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75A2" w:rsidRDefault="00BF6B63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4"/>
          <w:szCs w:val="24"/>
          <w:lang w:val="ru-RU"/>
        </w:rPr>
      </w:pPr>
      <w:bookmarkStart w:id="0" w:name="block-34414515"/>
      <w:r w:rsidRPr="00BF6B63">
        <w:rPr>
          <w:rFonts w:ascii="Times New Roman" w:hAnsi="Times New Roman"/>
          <w:b/>
          <w:color w:val="000000"/>
          <w:sz w:val="24"/>
          <w:szCs w:val="24"/>
          <w:lang w:val="ru-RU"/>
        </w:rPr>
        <w:drawing>
          <wp:inline distT="0" distB="0" distL="0" distR="0">
            <wp:extent cx="6120791" cy="8477025"/>
            <wp:effectExtent l="19050" t="0" r="0" b="0"/>
            <wp:docPr id="7" name="Рисунок 7" descr="C:\Documents and Settings\User\Мои документы\Мои рисунки\1 1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Documents and Settings\User\Мои документы\Мои рисунки\1 140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1387" t="2492" r="22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927" cy="84785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875A2" w:rsidRDefault="008875A2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4"/>
          <w:szCs w:val="24"/>
          <w:lang w:val="ru-RU"/>
        </w:rPr>
      </w:pPr>
    </w:p>
    <w:p w:rsidR="008875A2" w:rsidRDefault="008875A2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4"/>
          <w:szCs w:val="24"/>
          <w:lang w:val="ru-RU"/>
        </w:rPr>
      </w:pPr>
    </w:p>
    <w:p w:rsidR="00BF6B63" w:rsidRDefault="00BF6B63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4"/>
          <w:szCs w:val="24"/>
          <w:lang w:val="ru-RU"/>
        </w:rPr>
      </w:pPr>
    </w:p>
    <w:p w:rsidR="00BF6B63" w:rsidRDefault="00BF6B63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4"/>
          <w:szCs w:val="24"/>
          <w:lang w:val="ru-RU"/>
        </w:rPr>
      </w:pPr>
    </w:p>
    <w:p w:rsidR="00BF6B63" w:rsidRDefault="00BF6B63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4"/>
          <w:szCs w:val="24"/>
          <w:lang w:val="ru-RU"/>
        </w:rPr>
      </w:pPr>
    </w:p>
    <w:p w:rsidR="00BF6B63" w:rsidRDefault="00BF6B63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4"/>
          <w:szCs w:val="24"/>
          <w:lang w:val="ru-RU"/>
        </w:rPr>
      </w:pPr>
    </w:p>
    <w:p w:rsidR="004934CE" w:rsidRPr="00E44B57" w:rsidRDefault="00672901" w:rsidP="00BF6B63">
      <w:pPr>
        <w:spacing w:after="0" w:line="264" w:lineRule="auto"/>
        <w:ind w:left="120"/>
        <w:jc w:val="center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ПОЯСНИТЕЛЬНАЯ ЗАПИСКА</w:t>
      </w:r>
    </w:p>
    <w:p w:rsidR="004934CE" w:rsidRPr="00E44B57" w:rsidRDefault="004934CE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Программа основного общего образования по изобразительному искусству составлена на основе требований к результатам освоения программы основного общего образования, представленных в ФГОС ООО,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рабочей программе воспитания. </w:t>
      </w:r>
      <w:proofErr w:type="gramEnd"/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Основная цель изобразительного искусства – развитие визуально-пространственного мышления </w:t>
      </w:r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как формы эмоционально-ценностного, эстетического освоения мира, формы самовыражения и ориентации в художественном и нравственном пространстве культуры. 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Изобразительное искусство имеет интегративный характер и включает в себя основы разных видов визуально-пространственных искусств: живописи, графики, скульптуры, дизайна, архитектуры, народного и декоративно-прикладного искусства, фотографии, функции художественного изображения в зрелищных и экранных искусствах. Важнейшими задачами программы по изобразительному искусству являются формирование активного отношения к традициям культуры как смысловой, эстетической и личностно значимой ценности, воспитание гражданственности и патриотизма, уважения и бережного отношения к истории культуры России, выраженной в её архитектуре, изобразительном искусстве, в национальных образах предметно-материальной и пространственной среды, в понимании красоты человека.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Программа по изобразительному искусству направлена на развитие личности обучающегося, его активной учебно-познавательной деятельности, творческого развития и формирования готовности к саморазвитию и непрерывному образованию.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Программа по изобразительному искусству ориентирована на 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психовозрастные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особенности развития обучающихся 11–15 лет.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Целью изучения изобразительного искусства</w:t>
      </w: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является освоение разных видов визуально-пространственных искусств: живописи, графики, скульптуры, дизайна, архитектуры, народного и декоративно-прикладного искусства, изображения в зрелищных и экранных искусствах (вариативно).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Задачами изобразительного искусства являются: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освоение художественной культуры как формы выражения в пространственных формах духовных ценностей, формирование представлений о месте и значении художественной деятельности в жизни общества;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формирование у обучающихся представлений об отечественной и мировой художественной культуре во всём многообразии её видов;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формирование у обучающихся навыков эстетического видения и преобразования мира;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приобретение опыта создания творческой работы посредством различных художественных материалов в разных видах визуально-пространственных искусств: изобразительных (живопись, графика, скульптура), декоративно-прикладных, в архитектуре и дизайне, опыта художественного творчества в компьютерной графике и анимации, фотографии, работы в синтетических искусствах (театр и кино) (вариативно);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формирование пространственного мышления и аналитических визуальных способностей;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овладение представлениями о средствах выразительности изобразительного искусства как способах воплощения в видимых пространственных формах переживаний, чувств и мировоззренческих позиций человека;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развитие наблюдательности, ассоциативного мышления и творческого воображения;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 xml:space="preserve">воспитание уважения и любви к культурному наследию России через освоение отечественной художественной культуры; 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развитие потребности в общении с произведениями изобразительного искусства, формирование активного отношения к традициям художественной культуры как смысловой, эстетической и личностно значимой ценности.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bookmarkStart w:id="1" w:name="037c86a0-0100-46f4-8a06-fc1394a836a9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Общее число часов, рекомендованных для изучения изобразительного искусства, – 102 часа: в 5 классе – 34 часа (1 час в неделю), в 6 классе – 34 часа (1 час в неделю), в 7 классе – 34 часа (1 час в неделю).</w:t>
      </w:r>
      <w:bookmarkEnd w:id="1"/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Содержание программы по изобразительному искусству на уровне основного общего образования структурировано по 4 модулям (3 </w:t>
      </w:r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инвариантных</w:t>
      </w:r>
      <w:proofErr w:type="gram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и 1 вариативный). Инвариантные модули реализуются последовательно в 5, 6 и 7 классах. Содержание вариативного модуля может быть реализовано дополнительно </w:t>
      </w:r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к</w:t>
      </w:r>
      <w:proofErr w:type="gram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инвариантным в одном или нескольких классах или во внеурочной деятельности.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Модуль №1 «Декоративно-прикладное и народное искусство» (5 класс)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Модуль №2 «Живопись, графика, скульптура» (6 класс)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Модуль №3 «Архитектура и дизайн» (7 класс)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Модуль №4 «Изображение в синтетических, экранных видах искусства и художественная фотография» (вариативный)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Каждый модуль программы по изобразительному искусству обладает содержательной целостностью и организован по восходящему принципу в отношении углубления знаний по ведущей теме и усложнения умений обучающихся. Последовательность изучения модулей определяется психологическими возрастными особенностями обучающихся, принципом системности обучения и опытом педагогической работы. </w:t>
      </w:r>
    </w:p>
    <w:p w:rsidR="004934CE" w:rsidRPr="00E44B57" w:rsidRDefault="004934CE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:rsidR="004934CE" w:rsidRPr="00E44B57" w:rsidRDefault="004934CE" w:rsidP="00E44B57">
      <w:pPr>
        <w:spacing w:after="0" w:line="264" w:lineRule="auto"/>
        <w:jc w:val="both"/>
        <w:rPr>
          <w:sz w:val="24"/>
          <w:szCs w:val="24"/>
          <w:lang w:val="ru-RU"/>
        </w:rPr>
      </w:pPr>
      <w:bookmarkStart w:id="2" w:name="block-34414517"/>
      <w:bookmarkEnd w:id="0"/>
    </w:p>
    <w:p w:rsidR="004934CE" w:rsidRPr="00E44B57" w:rsidRDefault="00672901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СОДЕРЖАНИЕ ОБУЧЕНИЯ</w:t>
      </w:r>
    </w:p>
    <w:p w:rsidR="004934CE" w:rsidRPr="00E44B57" w:rsidRDefault="004934CE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:rsidR="004934CE" w:rsidRPr="00E44B57" w:rsidRDefault="00672901" w:rsidP="00672901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5 КЛАСС</w:t>
      </w:r>
    </w:p>
    <w:p w:rsidR="004934CE" w:rsidRPr="00E44B57" w:rsidRDefault="004934CE">
      <w:pPr>
        <w:spacing w:after="0"/>
        <w:ind w:left="120"/>
        <w:rPr>
          <w:sz w:val="24"/>
          <w:szCs w:val="24"/>
          <w:lang w:val="ru-RU"/>
        </w:rPr>
      </w:pPr>
    </w:p>
    <w:p w:rsidR="004934CE" w:rsidRPr="00E44B57" w:rsidRDefault="00672901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Модуль № 1 «Декоративно-прикладное и народное искусство».</w:t>
      </w:r>
    </w:p>
    <w:p w:rsidR="004934CE" w:rsidRPr="00E44B57" w:rsidRDefault="004934CE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:rsidR="004934CE" w:rsidRPr="00E44B57" w:rsidRDefault="00672901" w:rsidP="00672901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Общие сведения о декоративно-прикладном искусстве.</w:t>
      </w:r>
    </w:p>
    <w:p w:rsidR="004934CE" w:rsidRPr="00E44B57" w:rsidRDefault="00672901" w:rsidP="00672901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Декоративно-прикладное искусство и его виды. Декоративно-прикладное искусство и предметная среда жизни людей.</w:t>
      </w:r>
    </w:p>
    <w:p w:rsidR="004934CE" w:rsidRPr="00E44B57" w:rsidRDefault="00672901" w:rsidP="00672901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Древние корни народного искусства.</w:t>
      </w:r>
    </w:p>
    <w:p w:rsidR="004934CE" w:rsidRPr="00E44B57" w:rsidRDefault="00672901" w:rsidP="00672901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Истоки образного языка декоративно-прикладного искусства. Традиционные образы народного (крестьянского) прикладного искусства.</w:t>
      </w:r>
    </w:p>
    <w:p w:rsidR="004934CE" w:rsidRPr="00E44B57" w:rsidRDefault="00672901" w:rsidP="00672901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Связь народного искусства с природой, бытом, трудом, верованиями и эпосом.</w:t>
      </w:r>
    </w:p>
    <w:p w:rsidR="004934CE" w:rsidRPr="00E44B57" w:rsidRDefault="00672901" w:rsidP="00672901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Роль природных материалов в строительстве и изготовлении предметов быта, их значение в характере труда и жизненного уклада.</w:t>
      </w:r>
    </w:p>
    <w:p w:rsidR="004934CE" w:rsidRPr="00E44B57" w:rsidRDefault="00672901" w:rsidP="00672901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Образно-символический язык народного прикладного искусства.</w:t>
      </w:r>
    </w:p>
    <w:p w:rsidR="004934CE" w:rsidRPr="00E44B57" w:rsidRDefault="00672901" w:rsidP="00672901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Знаки-символы традиционного крестьянского прикладного искусства.</w:t>
      </w:r>
    </w:p>
    <w:p w:rsidR="004934CE" w:rsidRPr="00E44B57" w:rsidRDefault="00672901" w:rsidP="00672901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Выполнение рисунков на темы древних узоров деревянной резьбы, росписи по дереву, вышивки. Освоение навыков декоративного обобщения в процессе практической творческой работы.</w:t>
      </w:r>
    </w:p>
    <w:p w:rsidR="004934CE" w:rsidRPr="00E44B57" w:rsidRDefault="00672901" w:rsidP="00672901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Убранство русской избы.</w:t>
      </w:r>
    </w:p>
    <w:p w:rsidR="004934CE" w:rsidRPr="00E44B57" w:rsidRDefault="00672901" w:rsidP="00672901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Конструкция избы, единство красоты и пользы – </w:t>
      </w:r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функционального</w:t>
      </w:r>
      <w:proofErr w:type="gram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и символического – в её постройке и украшении.</w:t>
      </w:r>
    </w:p>
    <w:p w:rsidR="004934CE" w:rsidRPr="00E44B57" w:rsidRDefault="00672901" w:rsidP="00672901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Символическое значение образов и мотивов в узорном убранстве русских изб. Картина мира в образном строе бытового крестьянского искусства.</w:t>
      </w:r>
    </w:p>
    <w:p w:rsidR="004934CE" w:rsidRPr="00E44B57" w:rsidRDefault="00672901" w:rsidP="00672901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Выполнение рисунков – эскизов орнаментального декора крестьянского дома.</w:t>
      </w:r>
    </w:p>
    <w:p w:rsidR="004934CE" w:rsidRPr="00E44B57" w:rsidRDefault="00672901" w:rsidP="00672901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Устройство внутреннего пространства крестьянского дома.</w:t>
      </w:r>
    </w:p>
    <w:p w:rsidR="004934CE" w:rsidRPr="00E44B57" w:rsidRDefault="00672901" w:rsidP="00672901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Декоративные элементы жилой среды.</w:t>
      </w:r>
    </w:p>
    <w:p w:rsidR="004934CE" w:rsidRPr="00E44B57" w:rsidRDefault="00672901" w:rsidP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Определяющая роль природных материалов для конструкции и декора традиционной постройки жилого дома в любой природной среде. Мудрость соотношения характера постройки, символики её декора и уклада жизни для каждого народа.</w:t>
      </w:r>
    </w:p>
    <w:p w:rsidR="004934CE" w:rsidRPr="00E44B57" w:rsidRDefault="00672901" w:rsidP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Выполнение рисунков предметов народного быта, выявление мудрости их выразительной формы и орнаментально-символического оформления.</w:t>
      </w:r>
    </w:p>
    <w:p w:rsidR="004934CE" w:rsidRPr="00E44B57" w:rsidRDefault="00672901" w:rsidP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Народный праздничный костюм.</w:t>
      </w:r>
    </w:p>
    <w:p w:rsidR="004934CE" w:rsidRPr="00E44B57" w:rsidRDefault="00672901" w:rsidP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Образный строй народного праздничного костюма – женского и 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мужского</w:t>
      </w:r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.Т</w:t>
      </w:r>
      <w:proofErr w:type="gram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радиционная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конструкция русского женского костюма – северорусский (сарафан) и южнорусский (понёва) варианты.</w:t>
      </w:r>
    </w:p>
    <w:p w:rsidR="004934CE" w:rsidRPr="00E44B57" w:rsidRDefault="004934CE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:rsidR="004934CE" w:rsidRPr="00E44B57" w:rsidRDefault="00672901" w:rsidP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Разнообразие форм и украшений народного праздничного костюма для различных регионов страны.</w:t>
      </w:r>
    </w:p>
    <w:p w:rsidR="004934CE" w:rsidRPr="00E44B57" w:rsidRDefault="00672901" w:rsidP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Искусство народной вышивки. Вышивка в народных костюмах и обрядах. Древнее происхождение и присутствие всех типов орнаментов в народной вышивке. Символическое изображение женских фигур и образов всадников в орнаментах вышивки. Особенности традиционных орнаментов текстильных промыслов в разных регионах страны.</w:t>
      </w:r>
    </w:p>
    <w:p w:rsidR="004934CE" w:rsidRPr="00E44B57" w:rsidRDefault="00672901" w:rsidP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Выполнение рисунков традиционных праздничных костюмов, выражение в форме, цветовом решении, орнаментике костюма черт национального своеобразия.</w:t>
      </w:r>
    </w:p>
    <w:p w:rsidR="004934CE" w:rsidRPr="00E44B57" w:rsidRDefault="00672901" w:rsidP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Народные праздники и праздничные обряды как синтез всех видов народного творчества.</w:t>
      </w:r>
    </w:p>
    <w:p w:rsidR="004934CE" w:rsidRPr="00E44B57" w:rsidRDefault="00672901" w:rsidP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Выполнение сюжетной композиции или участие в работе по созданию коллективного панно на тему традиций народных праздников.</w:t>
      </w:r>
    </w:p>
    <w:p w:rsidR="004934CE" w:rsidRPr="00E44B57" w:rsidRDefault="00672901" w:rsidP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Народные художественные промыслы.</w:t>
      </w:r>
    </w:p>
    <w:p w:rsidR="004934CE" w:rsidRPr="00E44B57" w:rsidRDefault="00672901" w:rsidP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Роль и значение народных промыслов в современной жизни. Искусство и ремесло. Традиции культуры, особенные для каждого региона.</w:t>
      </w:r>
    </w:p>
    <w:p w:rsidR="004934CE" w:rsidRPr="00E44B57" w:rsidRDefault="00672901" w:rsidP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Многообразие видов традиционных ремёсел и происхождение художественных промыслов народов России.</w:t>
      </w:r>
    </w:p>
    <w:p w:rsidR="004934CE" w:rsidRPr="00E44B57" w:rsidRDefault="00672901" w:rsidP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Разнообразие материалов народных ремёсел и их связь с регионально-национальным бытом (дерево, береста, керамика, металл, кость, мех и кожа, шерсть и лён).</w:t>
      </w:r>
    </w:p>
    <w:p w:rsidR="004934CE" w:rsidRPr="00E44B57" w:rsidRDefault="00672901" w:rsidP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Традиционные древние образы в современных игрушках народных промыслов. Особенности цветового строя, основные орнаментальные элементы росписи 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филимоновской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, дымковской, 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каргопольской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игрушки. Местные промыслы игрушек разных регионов страны.</w:t>
      </w:r>
    </w:p>
    <w:p w:rsidR="004934CE" w:rsidRPr="00E44B57" w:rsidRDefault="00672901" w:rsidP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Создание эскиза игрушки по мотивам избранного промысла.</w:t>
      </w:r>
    </w:p>
    <w:p w:rsidR="004934CE" w:rsidRPr="00E44B57" w:rsidRDefault="00672901" w:rsidP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Роспись по дереву. Хохлома. Краткие сведения по истории хохломского промысла. Травный узор, «травка» – основной мотив хохломского орнамента. Связь с природой. Единство формы и декора в произведениях промысла. Последовательность выполнения травного орнамента. Праздничность изделий «золотой хохломы».</w:t>
      </w:r>
    </w:p>
    <w:p w:rsidR="004934CE" w:rsidRPr="00E44B57" w:rsidRDefault="00672901" w:rsidP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Городецкая роспись по дереву. Краткие сведения по истории. Традиционные образы городецкой росписи предметов быта. Птица и конь – традиционные мотивы орнаментальных композиций. Сюжетные мотивы, основные приёмы и композиционные особенности городецкой росписи</w:t>
      </w:r>
    </w:p>
    <w:p w:rsidR="004934CE" w:rsidRPr="00E44B57" w:rsidRDefault="00672901" w:rsidP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Посуда из глины. Искусство Гжели. Краткие сведения по истории промысла. Гжельская керамика и фарфор: единство скульптурной формы и кобальтового декора. Природные мотивы росписи посуды. Приёмы мазка, тональный контраст, сочетание пятна и линии.</w:t>
      </w:r>
    </w:p>
    <w:p w:rsidR="004934CE" w:rsidRPr="00E44B57" w:rsidRDefault="00672901" w:rsidP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Роспись по металлу. Жостово. Краткие сведения по истории промысла. Разнообразие форм подносов, цветового и композиционного решения росписей. Приёмы свободной кистевой импровизации в живописи цветочных букетов. Эффект освещённости и объёмности изображения.</w:t>
      </w:r>
    </w:p>
    <w:p w:rsidR="004934CE" w:rsidRPr="00E44B57" w:rsidRDefault="00672901" w:rsidP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Древние традиции художественной обработки металла в разных регионах страны. Разнообразие назначения предметов и художественно-технических приёмов работы с металлом.</w:t>
      </w:r>
    </w:p>
    <w:p w:rsidR="004934CE" w:rsidRPr="00E44B57" w:rsidRDefault="00672901" w:rsidP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Искусство лаковой живописи: Палех, Федоскино, </w:t>
      </w:r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Холуй</w:t>
      </w:r>
      <w:proofErr w:type="gram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, Мстёра – роспись шкатулок, ларчиков, табакерок из папье-маше. Происхождение искусства лаковой миниатюры в России. Особенности стиля каждой школы. Роль искусства лаковой миниатюры в сохранении и развитии традиций отечественной культуры.</w:t>
      </w:r>
    </w:p>
    <w:p w:rsidR="004934CE" w:rsidRPr="00E44B57" w:rsidRDefault="00672901" w:rsidP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Мир сказок и легенд, примет и оберегов в творчестве мастеров художественных промыслов.</w:t>
      </w:r>
    </w:p>
    <w:p w:rsidR="004934CE" w:rsidRPr="00E44B57" w:rsidRDefault="00672901" w:rsidP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Отражение в изделиях народных промыслов многообразия исторических, духовных и культурных традиций.</w:t>
      </w:r>
    </w:p>
    <w:p w:rsidR="004934CE" w:rsidRPr="00E44B57" w:rsidRDefault="00672901" w:rsidP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Народные художественные ремёсла и промыслы – материальные и духовные ценности, неотъемлемая часть культурного наследия России.</w:t>
      </w:r>
    </w:p>
    <w:p w:rsidR="004934CE" w:rsidRPr="00E44B57" w:rsidRDefault="00672901" w:rsidP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Декоративно-прикладное искусство в культуре разных эпох и народов.</w:t>
      </w:r>
    </w:p>
    <w:p w:rsidR="004934CE" w:rsidRPr="00E44B57" w:rsidRDefault="00672901" w:rsidP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Роль декоративно-прикладного искусства в культуре древних цивилизаций.</w:t>
      </w:r>
    </w:p>
    <w:p w:rsidR="004934CE" w:rsidRPr="00E44B57" w:rsidRDefault="00672901" w:rsidP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Отражение в декоре мировоззрения эпохи, организации общества, традиций быта и ремесла, уклада жизни людей.</w:t>
      </w:r>
    </w:p>
    <w:p w:rsidR="004934CE" w:rsidRPr="00E44B57" w:rsidRDefault="00672901" w:rsidP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Характерные признаки произведений декоративно-прикладного искусства, основные мотивы и символика орнаментов в культуре разных эпох.</w:t>
      </w:r>
    </w:p>
    <w:p w:rsidR="004934CE" w:rsidRPr="00E44B57" w:rsidRDefault="00672901" w:rsidP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Характерные особенности одежды для культуры разных эпох и народов. Выражение образа человека, его положения в обществе и характера деятельности в его костюме и его украшениях. Украшение жизненного пространства: построений, интерьеров, предметов быта – в культуре разных эпох.</w:t>
      </w:r>
    </w:p>
    <w:p w:rsidR="004934CE" w:rsidRPr="00E44B57" w:rsidRDefault="00672901" w:rsidP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Декоративно-прикладное искусство в жизни современного человека.</w:t>
      </w:r>
    </w:p>
    <w:p w:rsidR="004934CE" w:rsidRPr="00E44B57" w:rsidRDefault="00672901" w:rsidP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Многообразие материалов и техник современного декоративно-прикладного искусства (художественная керамика, стекло, металл, гобелен, роспись по ткани, моделирование одежды).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Символический знак в современной жизни: эмблема, логотип, указующий или декоративный знак.</w:t>
      </w:r>
    </w:p>
    <w:p w:rsidR="004934CE" w:rsidRPr="00E44B57" w:rsidRDefault="004934CE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:rsidR="004934CE" w:rsidRPr="00E44B57" w:rsidRDefault="00672901" w:rsidP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Государственная символика и традиции геральдики. Декоративные украшения предметов нашего быта и одежды. Значение украшений в проявлении образа человека, его характера, 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самопонимания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, установок и намерений.</w:t>
      </w:r>
    </w:p>
    <w:p w:rsidR="004934CE" w:rsidRDefault="00672901" w:rsidP="00B57818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Декор на улицах и декор помещений. Декор праздничный и повседневный. Праздничное оформление школы.</w:t>
      </w:r>
    </w:p>
    <w:p w:rsidR="00B57818" w:rsidRPr="00E44B57" w:rsidRDefault="00B57818" w:rsidP="00B57818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</w:p>
    <w:p w:rsidR="004934CE" w:rsidRPr="00E44B57" w:rsidRDefault="00672901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6 КЛАСС</w:t>
      </w:r>
    </w:p>
    <w:p w:rsidR="004934CE" w:rsidRPr="00E44B57" w:rsidRDefault="004934CE">
      <w:pPr>
        <w:spacing w:after="0"/>
        <w:ind w:left="120"/>
        <w:rPr>
          <w:sz w:val="24"/>
          <w:szCs w:val="24"/>
          <w:lang w:val="ru-RU"/>
        </w:rPr>
      </w:pPr>
    </w:p>
    <w:p w:rsidR="004934CE" w:rsidRPr="00E44B57" w:rsidRDefault="00672901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Модуль № 2 «Живопись, графика, скульптура».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Общие сведения о видах искусства.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Пространственные и временные виды искусства.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Изобразительные, конструктивные и декоративные виды пространственных искусств, их место и назначение в жизни людей.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Основные виды живописи, графики и скульптуры. Художник и зритель: зрительские умения, знания и творчество зрителя.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Язык изобразительного искусства и его выразительные средства.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Живописные, графические и скульптурные художественные материалы, их особые свойства.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Рисунок – основа изобразительного искусства и мастерства художника.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Виды рисунка: зарисовка, набросок, учебный рисунок и творческий рисунок.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Навыки размещения рисунка в листе, выбор формата.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Начальные умения рисунка с натуры. Зарисовки простых предметов.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Линейные графические рисунки и наброски. Тон и тональные отношения: тёмное – светлое.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Ритм и ритмическая организация плоскости листа.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Основы 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цветоведения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: понятие цвета в художественной деятельности, физическая основа цвета, цветовой круг, основные и составные цвета, дополнительные цвета.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Цвет как выразительное средство в изобразительном искусстве: холодный и тёплый цвет, понятие цветовых отношений; колорит в живописи.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Виды скульптуры и характер материала в скульптуре. Скульптурные памятники, парковая скульптура, камерная скульптура. Статика и движение в скульптуре. Круглая скульптура. Произведения мелкой пластики. Виды рельефа.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Жанры изобразительного искусства.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Жанровая система в изобразительном искусстве как инструмент для сравнения и анализа произведений изобразительного искусства.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Предмет изображения, сюжет и содержание произведения изобразительного искусства.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Натюрморт.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Изображение предметного мира в изобразительном искусстве и появление жанра натюрморта в европейском и отечественном искусстве.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Основы графической грамоты: правила объёмного изображения предметов на плоскости.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Линейное построение предмета в пространстве: линия горизонта, точка зрения и точка схода, правила перспективных сокращений.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Изображение окружности в перспективе.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Рисование геометрических тел на основе правил линейной перспективы.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Сложная пространственная форма и выявление её конструкции.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Рисунок сложной формы предмета как соотношение простых геометрических фигур.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Линейный рисунок конструкции из нескольких геометрических тел.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Освещение как средство выявления объёма предмета. Понятия «свет», «блик», «полутень», «собственная тень», «рефлекс», «падающая тень». Особенности освещения «по свету» и «против света».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Рисунок натюрморта графическими материалами с натуры или по представлению.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Творческий натюрмо</w:t>
      </w:r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рт в гр</w:t>
      </w:r>
      <w:proofErr w:type="gram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афике. Произведения художников-графиков. Особенности графических техник. Печатная графика.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Живописное изображение натюрморта. Цвет в натюрмортах европейских и отечественных живописцев. Опыт создания живописного натюрморта.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Портрет.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Портрет как образ определённого реального человека. Изображение портрета человека в искусстве разных эпох. Выражение в портретном изображении характера человека и мировоззренческих идеалов эпохи.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Великие портретисты в европейском искусстве.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Особенности развития портретного жанра в отечественном искусстве. Великие портретисты в русской живописи.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Парадный и камерный портрет в живописи.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 xml:space="preserve">Особенности развития жанра портрета в искусстве ХХ </w:t>
      </w:r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в</w:t>
      </w:r>
      <w:proofErr w:type="gram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. – отечественном и европейском.</w:t>
      </w:r>
    </w:p>
    <w:p w:rsidR="00672901" w:rsidRPr="00E44B57" w:rsidRDefault="00672901" w:rsidP="00672901">
      <w:pPr>
        <w:spacing w:after="0" w:line="264" w:lineRule="auto"/>
        <w:ind w:firstLine="600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Построение головы человека, основные пропорции лица, соотношение лицевой и черепной частей головы.</w:t>
      </w:r>
    </w:p>
    <w:p w:rsidR="004934CE" w:rsidRPr="00E44B57" w:rsidRDefault="00672901" w:rsidP="00672901">
      <w:pPr>
        <w:spacing w:after="0" w:line="264" w:lineRule="auto"/>
        <w:ind w:firstLine="600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Графический портрет в работах известных художников. Разнообразие графических средств в изображении образа человека. Графический портретный рисунок с натуры или по памяти.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Роль освещения головы при создании портретного образа.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Свет и тень в изображении головы человека.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Портрет в скульптуре.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Выражение характера человека, его социального положения и образа эпохи в скульптурном портрете.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Значение свойств художественных материалов в создании скульптурного портрета.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Живописное изображение портрета. Роль цвета в живописном портретном образе в произведениях выдающихся живописцев.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Опыт работы над созданием живописного портрета.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Пейзаж.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Особенности изображения пространства в эпоху Древнего мира, в средневековом искусстве и в эпоху Возрождения.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Правила построения линейной перспективы в изображении пространства.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Правила воздушной перспективы, построения переднего, среднего и дальнего планов при изображении пейзажа.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Особенности изображения разных состояний природы и её освещения. Романтический пейзаж. Морские пейзажи И. Айвазовского.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Особенности изображения природы в творчестве импрессионистов и постимпрессионистов. Представления о пленэрной живописи и колористической изменчивости состояний природы.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Живописное изображение различных состояний природы. Пейзаж в истории русской живописи и его значение в отечественной культуре. История становления картины Родины в развитии отечественной пейзажной живописи </w:t>
      </w:r>
      <w:r w:rsidRPr="00E44B57">
        <w:rPr>
          <w:rFonts w:ascii="Times New Roman" w:hAnsi="Times New Roman"/>
          <w:color w:val="000000"/>
          <w:sz w:val="24"/>
          <w:szCs w:val="24"/>
        </w:rPr>
        <w:t>XIX</w:t>
      </w: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</w:t>
      </w:r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в</w:t>
      </w:r>
      <w:proofErr w:type="gram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Становление образа родной природы в произведениях А.Венецианова и его учеников: 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А.Саврасова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, И.Шишкина. Пейзажная живопись И.Левитана и её значение для русской культуры. Значение художественного образа отечественного пейзажа в развитии чувства Родины.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Творческий опыт в создании композиционного живописного пейзажа своей Родины.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Графический образ пейзажа в работах выдающихся мастеров. Средства выразительности в графическом рисунке и многообразие графических техник.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Графические зарисовки и графическая композиция на темы окружающей природы.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Городской пейзаж в творчестве мастеров искусства. Многообразие в понимании образа города.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Город как материальное воплощение отечественной истории и культурного наследия. Задачи охраны культурного наследия и исторического образа в жизни современного города.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Опыт изображения городского пейзажа. Наблюдательная перспектива и ритмическая организация плоскости изображения.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Бытовой жанр в изобразительном искусстве.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Изображение труда и бытовой жизни людей в традициях искусства разных эпох. Значение художественного изображения бытовой жизни людей в понимании истории человечества и современной жизни.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Жанровая картина как обобщение жизненных впечатлений художника. Тема, сюжет, содержание в жанровой картине. Образ нравственных и ценностных смыслов в жанровой картине и роль картины в их утверждении.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Работа над сюжетной композицией. Композиция как целостность в организации художественных выразительных средств и взаимосвязи всех компонентов произведения.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Исторический жанр в изобразительном искусстве.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Историческая тема в искусстве как изображение наиболее значительных событий в жизни общества.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Жанровые разновидности исторической картины в зависимости от сюжета: мифологическая картина, картина на библейские темы, батальная картина и другие.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Историческая картина в русском искусстве </w:t>
      </w:r>
      <w:r w:rsidRPr="00E44B57">
        <w:rPr>
          <w:rFonts w:ascii="Times New Roman" w:hAnsi="Times New Roman"/>
          <w:color w:val="000000"/>
          <w:sz w:val="24"/>
          <w:szCs w:val="24"/>
        </w:rPr>
        <w:t>XIX</w:t>
      </w: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в. и её особое место в развитии отечественной культуры.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Картина К. Брюллова «Последний день Помпеи», исторические картины в творчестве В. Сурикова и других. Исторический образ России в картинах ХХ </w:t>
      </w:r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в</w:t>
      </w:r>
      <w:proofErr w:type="gram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Работа над сюжетной композицией. Этапы длительного периода работы художника над исторической картиной: идея и эскизы, сбор материала и работа над этюдами, уточнения композиции в эскизах, картон композиции, работа над холстом.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Разработка эскизов композиции на историческую тему с опорой на собранный материал по задуманному сюжету.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Библейские темы в изобразительном искусстве.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Исторические картины на библейские темы: место и значение сюжетов Священной истории в европейской культуре.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Вечные темы и их нравственное и духовно-ценностное выражение как «духовная ось», соединяющая жизненные позиции разных поколений.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Произведения на библейские темы Леонардо да Винчи, Рафаэля, Рембрандта, в скульптуре «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Пьета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» Микеланджело и других. </w:t>
      </w:r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Библейские темы в отечественных картинах </w:t>
      </w:r>
      <w:r w:rsidRPr="00E44B57">
        <w:rPr>
          <w:rFonts w:ascii="Times New Roman" w:hAnsi="Times New Roman"/>
          <w:color w:val="000000"/>
          <w:sz w:val="24"/>
          <w:szCs w:val="24"/>
        </w:rPr>
        <w:t>XIX</w:t>
      </w: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в. (А. Иванов.</w:t>
      </w:r>
      <w:proofErr w:type="gram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«Явление Христа народу», И. Крамской. «Христос в пустыне», Н. Ге. «Тайная вечеря», В. Поленов. </w:t>
      </w:r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«Христос и грешница»).</w:t>
      </w:r>
      <w:proofErr w:type="gram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Иконопись как великое проявление русской культуры. Язык изображения в иконе – его религиозный и символический смысл.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Великие русские иконописцы: духовный свет икон Андрея Рублёва, Феофана Грека, Дионисия.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Работа над эскизом сюжетной композиции.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Роль и значение изобразительного искусства в жизни людей: образ мира в изобразительном искусстве.</w:t>
      </w:r>
    </w:p>
    <w:p w:rsidR="004934CE" w:rsidRPr="00E44B57" w:rsidRDefault="004934CE">
      <w:pPr>
        <w:spacing w:after="0"/>
        <w:ind w:left="120"/>
        <w:rPr>
          <w:sz w:val="24"/>
          <w:szCs w:val="24"/>
          <w:lang w:val="ru-RU"/>
        </w:rPr>
      </w:pPr>
      <w:bookmarkStart w:id="3" w:name="_Toc137210403"/>
      <w:bookmarkEnd w:id="3"/>
    </w:p>
    <w:p w:rsidR="004934CE" w:rsidRPr="00E44B57" w:rsidRDefault="00672901">
      <w:pPr>
        <w:spacing w:after="0"/>
        <w:ind w:left="120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7 КЛАСС</w:t>
      </w:r>
    </w:p>
    <w:p w:rsidR="004934CE" w:rsidRPr="00E44B57" w:rsidRDefault="004934CE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:rsidR="004934CE" w:rsidRPr="00E44B57" w:rsidRDefault="00672901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Модуль № 3 «Архитектура и дизайн».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Архитектура и дизайн – искусства художественной постройки – конструктивные искусства.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Дизайн и архитектура как создатели «второй природы» – предметно-пространственной среды жизни людей.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Функциональность предметно-пространственной среды и выражение в ней мировосприятия, духовно-ценностных позиций общества.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Материальная культура человечества как уникальная информация о жизни людей в разные исторические эпохи.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Роль архитектуры в понимании человеком своей идентичности. Задачи сохранения культурного наследия и природного ландшафта.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Возникновение архитектуры и дизайна на разных этапах общественного развития. Единство </w:t>
      </w:r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функционального</w:t>
      </w:r>
      <w:proofErr w:type="gram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и художественного – целесообразности и красоты.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Графический дизайн.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Композиция как основа реализации замысла в любой творческой деятельности. Основы формальной композиции в конструктивных искусствах.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Элементы композиции в графическом дизайне: пятно, линия, цвет, буква, текст и изображение.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Формальная композиция как композиционное построение на основе сочетания геометрических фигур, без предметного содержания.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Основные свойства композиции: целостность и соподчинённость элементов.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Ритмическая организация элементов: выделение доминанты, симметрия и асимметрия, динамическая и статичная композиция, контраст, нюанс, акцент, замкнутость или открытость композиции.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Практические упражнения по созданию композиции с вариативным ритмическим расположением геометрических фигур на плоскости.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Роль цвета в организации композиционного пространства. Функциональные задачи цвета в конструктивных искусствах.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Цвет и законы 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колористики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. Применение локального цвета. Цветовой акцент, ритм цветовых форм, доминанта.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Шрифты и шрифтовая композиция в графическом дизайне. Форма буквы как изобразительно-смысловой символ.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Шрифт и содержание текста. Стилизация шрифта.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proofErr w:type="spell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Типографика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. Понимание типографской строки как элемента плоскостной композиции.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Выполнение аналитических и практических работ по теме «Буква – изобразительный элемент композиции».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Логотип как графический знак, эмблема или стилизованный графический символ. Функции логотипа. Шрифтовой логотип. Знаковый логотип.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Композиционные основы макетирования в графическом дизайне при соединении текста и изображения.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Искусство плаката. Синтез слова и изображения. Изобразительный язык плаката. Композиционный монтаж изображения и текста в плакате, рекламе, поздравительной открытке.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Многообразие форм графического дизайна. Дизайн книги и журнала. Элементы, составляющие конструкцию и художественное оформление книги, журнала.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Макет разворота книги или журнала по выбранной теме в виде коллажа или на основе компьютерных программ.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Макетирование объёмно-пространственных композиций.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Композиция плоскостная и пространственная. Композиционная организация пространства. Прочтение плоскостной композиции как «чертежа» пространства.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Макетирование. Введение в макет понятия рельефа местности и способы его обозначения на макете.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Выполнение практических работ по созданию объёмно-пространственных композиций. Объём и пространство. Взаимосвязь объектов в архитектурном макете.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Структура зданий различных архитектурных стилей и эпох: выявление простых объёмов, образующих целостную постройку. Взаимное влияние объёмов и их сочетаний на образный характер постройки.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Понятие тектоники как выражение в художественной форме конструктивной сущности сооружения и логики конструктивного соотношения его частей.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Роль эволюции строительных материалов и строительных технологий в изменении архитектурных конструкций (перекрытия и опора – стоечно-балочная конструкция – архитектура сводов, каркасная каменная архитектура, металлический каркас, железобетон и язык современной архитектуры).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Многообразие предметного мира, создаваемого человеком. Функция вещи и её форма. Образ времени в предметах, создаваемых человеком.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Дизайн предмета как искусство и социальное проектирование. Анализ формы через выявление сочетающихся объёмов. Красота – наиболее полное выявление функции предмета. Влияние развития технологий и материалов на изменение формы предмета.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Выполнение аналитических зарисовок форм бытовых предметов.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Творческое проектирование предметов быта с определением их функций и материала изготовления.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Цвет в архитектуре и дизайне. Эмоциональное и формообразующее значение цвета в дизайне и архитектуре. Влияние цвета на восприятие формы объектов архитектуры и дизайна.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Конструирование объектов дизайна или архитектурное макетирование с использованием цвета.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Социальное значение дизайна и архитектуры как среды жизни человека.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Образ и стиль материальной культуры прошлого. Смена стилей как отражение эволюции образа жизни, изменения мировоззрения людей и развития производственных возможностей. Художественно-аналитический обзор развития образно-стилевого языка архитектуры как этапов духовной, художественной и материальной культуры разных народов и эпох.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Архитектура народного жилища, храмовая архитектура, частный дом в предметно-пространственной среде жизни разных народов.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Выполнение заданий по теме «Архитектурные образы прошлых эпох» в виде аналитических зарисовок известных архитектурных памятников по фотографиям и другим видам изображения.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Пути развития современной архитектуры и дизайна: город сегодня и завтра.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Архитектурная и градостроительная революция </w:t>
      </w:r>
      <w:r w:rsidRPr="00E44B57">
        <w:rPr>
          <w:rFonts w:ascii="Times New Roman" w:hAnsi="Times New Roman"/>
          <w:color w:val="000000"/>
          <w:sz w:val="24"/>
          <w:szCs w:val="24"/>
        </w:rPr>
        <w:t>XX</w:t>
      </w: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в. Её технологические и эстетические предпосылки и истоки. Социальный аспект «перестройки» в архитектуре.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Отрицание канонов и сохранение наследия с учётом нового уровня материально-строительной техники. Приоритет функционализма. Проблема урбанизации ландшафта, безликости и агрессивности среды современного города.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Пространство городской среды. Исторические формы планировки городской среды и их связь с образом жизни людей.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Роль цвета в формировании пространства. Схема-планировка и реальность.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Современные поиски новой эстетики в градостроительстве. Выполнение практических работ по теме «Образ современного города и архитектурного стиля будущего»: 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фотоколлажа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или фантазийной зарисовки города будущего.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Индивидуальный образ каждого города. Неповторимость исторических кварталов и значение культурного наследия для современной жизни людей.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Дизайн городской среды. Малые архитектурные формы. Роль малых архитектурных форм и архитектурного дизайна в организации городской среды и индивидуальном образе города.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Проектирование дизайна объектов городской среды. Устройство пешеходных зон в городах, установка городской мебели (скамьи, «диваны» и прочие), киосков, информационных блоков, блоков локального озеленения и другое.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 xml:space="preserve">Выполнение практической работы по теме «Проектирование дизайна объектов городской среды» в виде создания 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коллажнографической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композиции или </w:t>
      </w:r>
      <w:proofErr w:type="spellStart"/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дизайн-проекта</w:t>
      </w:r>
      <w:proofErr w:type="spellEnd"/>
      <w:proofErr w:type="gram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оформления витрины магазина.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Интерьер и предметный мир в доме. Назначение помещения и построение его интерьера. Дизайн пространственно-предметной среды интерьера.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Образно-стилевое единство материальной культуры каждой эпохи. Интерьер как отражение стиля жизни его хозяев.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Зонирование интерьера – создание многофункционального пространства. Отделочные материалы, введение фактуры и цвета в интерьер.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Интерьеры общественных зданий (театр, кафе, вокзал, офис, школа).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Выполнение практической и аналитической работы по теме «Роль вещи в образно-стилевом решении интерьера» в форме создания 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коллажной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композиции.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Организация архитектурно-ландшафтного пространства. Город в единстве с ландшафтно-парковой средой.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Основные школы ландшафтного дизайна. Особенности ландшафта русской усадебной территории и задачи сохранения исторического наследия. Традиции графического языка ландшафтных проектов.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Выполнение </w:t>
      </w:r>
      <w:proofErr w:type="spellStart"/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дизайн-проекта</w:t>
      </w:r>
      <w:proofErr w:type="spellEnd"/>
      <w:proofErr w:type="gram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территории парка или приусадебного участка в виде схемы-чертежа.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Единство эстетического и функционального в объёмно-пространственной организации среды жизнедеятельности людей.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Образ человека и индивидуальное проектирование.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Организация пространства жилой среды как отражение социального заказа и индивидуальности человека, его вкуса, потребностей и возможностей. 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Образно-личностное проектирование в дизайне и архитектуре.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Проектные работы по созданию облика частного дома, комнаты и сада. Дизайн предметной среды в интерьере частного дома. Мода и культура как параметры создания собственного костюма или комплекта одежды.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Костюм как образ человека. Стиль в одежде. Соответствие материи и формы. Целесообразность и мода. Мода как ответ на изменения в укладе жизни, как бизнес и в качестве манипулирования массовым сознанием.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Характерные особенности современной одежды. Молодёжная субкультура и подростковая мода. Унификация одежды и индивидуальный стиль. Ансамбль в костюме. Роль фантазии и вкуса в подборе одежды.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Выполнение практических творческих эскизов по теме «Дизайн современной одежды».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Искусство грима и причёски. Форма лица и причёска. Макияж дневной, вечерний и карнавальный. Грим бытовой и сценический.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Имидж-дизайн и его связь с публичностью, технологией социального поведения, рекламой, общественной деятельностью.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Дизайн и архитектура – средства организации среды жизни людей и строительства нового мира.</w:t>
      </w:r>
    </w:p>
    <w:p w:rsidR="004934CE" w:rsidRPr="00E44B57" w:rsidRDefault="004934CE">
      <w:pPr>
        <w:rPr>
          <w:sz w:val="24"/>
          <w:szCs w:val="24"/>
          <w:lang w:val="ru-RU"/>
        </w:rPr>
      </w:pPr>
      <w:bookmarkStart w:id="4" w:name="_Toc139632456"/>
      <w:bookmarkEnd w:id="4"/>
    </w:p>
    <w:p w:rsidR="004934CE" w:rsidRPr="00E44B57" w:rsidRDefault="00672901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  <w:bookmarkStart w:id="5" w:name="block-34414518"/>
      <w:bookmarkEnd w:id="2"/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ПЛАНИРУЕМЫЕ РЕЗУЛЬТАТЫ ОСВОЕНИЯ ПРОГРАММЫ ПО ИЗОБРАЗИТЕЛЬНОМУ ИСКУССТВУ НА УРОВНЕ ОСНОВНОГО ОБЩЕГО ОБРАЗОВАНИЯ</w:t>
      </w:r>
    </w:p>
    <w:p w:rsidR="004934CE" w:rsidRPr="00E44B57" w:rsidRDefault="004934CE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:rsidR="004934CE" w:rsidRPr="00E44B57" w:rsidRDefault="00672901" w:rsidP="00672901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lastRenderedPageBreak/>
        <w:t xml:space="preserve">ЛИЧНОСТНЫЕ РЕЗУЛЬТАТЫ </w:t>
      </w:r>
      <w:bookmarkStart w:id="6" w:name="_Toc124264881"/>
      <w:bookmarkEnd w:id="6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Личностные результаты освоения рабочей программы основного общего образования по изобразительному искусству достигаются в единстве учебной и воспитательной деятельности.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В центре программы по изобразительному искусству в соответствии с ФГОС общего образования находится личностное развитие </w:t>
      </w:r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, приобщение обучающихся к российским традиционным духовным ценностям, социализация личности.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Программа призвана обеспечить достижение обучающимися личностных результатов, указанных во ФГОС ООО: формирование у обучающихся основ российской идентичности, ценностные установки и социально значимые качества личности, духовно-нравственное развитие обучающихся и отношение обучающихся к культуре, мотивацию к познанию и обучению, готовность к саморазвитию и активному участию в социально значимой деятельности.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1)</w:t>
      </w: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</w:t>
      </w: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Патриотическое воспитание.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Осуществляется через освоение </w:t>
      </w:r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обучающимися</w:t>
      </w:r>
      <w:proofErr w:type="gram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содержания традиций, истории и современного развития отечественной культуры, выраженной в её архитектуре, народном, прикладном и изобразительном искусстве. Воспитание патриотизма в процессе освоения особенностей и красоты отечественной духовной жизни, выраженной в произведениях искусства, посвящённых различным подходам к изображению человека, великим победам, торжественным и трагическим событиям, эпической и лирической красоте отечественного пейзажа. Патриотические чувства воспитываются в изучении истории народного искусства, его житейской мудрости и значения символических смыслов. Урок искусства воспитывает патриотизм в процессе собственной художественно-практической деятельности обучающегося, который учится чувственно-эмоциональному восприятию и творческому созиданию художественного образа.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2)</w:t>
      </w: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</w:t>
      </w: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Гражданское воспитание.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Программа по изобразительному искусству направлена на активное приобщение </w:t>
      </w:r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к традиционным российским духовно-нравственным ценностям. При этом реализуются задачи социализации и гражданского воспитания обучающегося. Формируется чувство личной причастности к жизни общества. Искусство рассматривается как особый язык, развивающий коммуникативные умения. В рамках изобразительного искусства происходит изучение художественной культуры и мировой истории искусства, углубляются интернациональные чувства обучающихся. Учебный предмет способствует пониманию особенностей жизни разных народов и красоты различных национальных эстетических идеалов. Коллективные творческие работы, а также участие в общих художественных проектах создают условия для разнообразной совместной деятельности, способствуют пониманию другого, становлению чувства личной ответственности. 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3)</w:t>
      </w: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</w:t>
      </w: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Духовно-нравственное воспитание.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В искусстве воплощена духовная жизнь человечества, концентрирующая в себе эстетический, художественный и нравственный мировой опыт, раскрытие которого составляет суть учебного предмета. Учебные задания направлены на развитие внутреннего мира обучающегося и развитие его эмоционально-образной, чувственной сферы. Развитие творческого потенциала способствует росту самосознания обучающегося, осознанию себя как личности и члена общества. Ценностно-ориентационная и коммуникативная деятельность на занятиях по изобразительному искусству способствует освоению базовых ценностей – формированию отношения к миру, жизни, человеку, семье, труду, культуре как духовному богатству общества и важному условию ощущения человеком полноты проживаемой жизни. 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4)</w:t>
      </w: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</w:t>
      </w: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Эстетическое воспитание.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 xml:space="preserve">Эстетическое (от греч. 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</w:rPr>
        <w:t>aisthetikos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– чувствующий, чувственный) – это воспитание чувственной сферы обучающегося на основе всего спектра эстетических категорий: прекрасное, безобразное, трагическое, комическое, высокое, низменное.</w:t>
      </w:r>
      <w:proofErr w:type="gram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Искусство понимается как воплощение в изображении и в создании предметно-пространственной среды постоянного поиска идеалов, веры, надежд, представлений о добре и зле. Эстетическое воспитание является важнейшим компонентом и условием развития социально значимых отношений обучающихся. Способствует формированию ценностных ориентаций обучающихся в отношении к окружающим людям, стремлению к их пониманию, отношению к семье, к мирной жизни как главному принципу человеческого общежития, к самому себе как 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самореализующейся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и ответственной личности, способной к позитивному действию в условиях соревновательной конкуренции. Способствует формированию ценностного отношения к природе, труду, искусству, культурному наследию.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5)</w:t>
      </w: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</w:t>
      </w: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Ценности познавательной деятельности.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В процессе художественной деятельности на занятиях изобразительным искусством ставятся задачи воспитания наблюдательности – умений активно, то есть в соответствии со специальными установками, видеть окружающий мир. Воспитывается эмоционально окрашенный интерес к жизни. Навыки исследовательской деятельности развиваются в процессе учебных проектов на уроках изобразительного искусства и при выполнении заданий культурно-исторической направленности.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6)</w:t>
      </w: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</w:t>
      </w: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Экологическое воспитание.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Повышение уровня экологической культуры, осознание глобального характера экологических проблем, активное неприятие действий, приносящих вред окружающей среде, формирование нравственно-эстетического отношения к природе воспитывается в процессе художественно-эстетического наблюдения природы, её образа в произведениях искусства и личной художественно-творческой работе.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7)</w:t>
      </w: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</w:t>
      </w: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Трудовое воспитание.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Художественно-эстетическое развитие обучающихся обязательно должно осуществляться в процессе личной художественно-творческой работы с освоением художественных материалов и специфики каждого из них. Эта трудовая и смысловая деятельность формирует такие качества, как навыки практической (не теоретико-виртуальной) работы своими руками, формирование умений преобразования реального жизненного пространства и его оформления, удовлетворение от создания реального практического продукта. Воспитываются качества упорства, стремления к результату, понимание эстетики трудовой деятельности. А также умения сотрудничества, коллективной трудовой работы, работы в команде – обязательные требования к определённым заданиям программы.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8)</w:t>
      </w: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</w:t>
      </w: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Воспитывающая предметно-эстетическая среда.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В процессе </w:t>
      </w:r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художественно-эстетического</w:t>
      </w:r>
      <w:proofErr w:type="gram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воспитания обучающихся имеет значение организация пространственной среды общеобразовательной организации. При этом обучающиеся должны быть активными участниками (а не только потребителями) её создания и оформления пространства в соответствии с задачами общеобразовательной организации, среды, календарными событиями школьной жизни. Эта деятельность обучающихся, как и сам </w:t>
      </w:r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образ</w:t>
      </w:r>
      <w:proofErr w:type="gram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предметно-пространственной среды общеобразовательной организации, оказывает активное воспитательное воздействие и влияет на формирование позитивных ценностных ориентаций и восприятие жизни обучающихся.</w:t>
      </w:r>
    </w:p>
    <w:p w:rsidR="004934CE" w:rsidRPr="00E44B57" w:rsidRDefault="00672901">
      <w:pPr>
        <w:spacing w:after="0"/>
        <w:ind w:left="120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МЕТАПРЕДМЕТНЫЕ РЕЗУЛЬТАТЫ</w:t>
      </w: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</w:t>
      </w:r>
    </w:p>
    <w:p w:rsidR="004934CE" w:rsidRPr="00E44B57" w:rsidRDefault="004934CE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:rsidR="004934CE" w:rsidRPr="00E44B57" w:rsidRDefault="00672901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Овладение универсальными познавательными действиями</w:t>
      </w: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У обучающегося будут сформированы следующие пространственные представления и сенсорные способности как часть универсальных познавательных учебных действий:</w:t>
      </w:r>
    </w:p>
    <w:p w:rsidR="004934CE" w:rsidRPr="00E44B57" w:rsidRDefault="00672901">
      <w:pPr>
        <w:numPr>
          <w:ilvl w:val="0"/>
          <w:numId w:val="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сравнивать предметные и пространственные объекты по заданным основаниям;</w:t>
      </w:r>
    </w:p>
    <w:p w:rsidR="004934CE" w:rsidRPr="00E44B57" w:rsidRDefault="00672901">
      <w:pPr>
        <w:numPr>
          <w:ilvl w:val="0"/>
          <w:numId w:val="1"/>
        </w:numPr>
        <w:spacing w:after="0" w:line="264" w:lineRule="auto"/>
        <w:jc w:val="both"/>
        <w:rPr>
          <w:sz w:val="24"/>
          <w:szCs w:val="24"/>
        </w:rPr>
      </w:pPr>
      <w:proofErr w:type="spellStart"/>
      <w:r w:rsidRPr="00E44B57">
        <w:rPr>
          <w:rFonts w:ascii="Times New Roman" w:hAnsi="Times New Roman"/>
          <w:color w:val="000000"/>
          <w:sz w:val="24"/>
          <w:szCs w:val="24"/>
        </w:rPr>
        <w:t>характеризовать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</w:rPr>
        <w:t>форму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</w:rPr>
        <w:t>предмета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</w:rPr>
        <w:t xml:space="preserve">, 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</w:rPr>
        <w:t>конструкции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</w:rPr>
        <w:t>;</w:t>
      </w:r>
    </w:p>
    <w:p w:rsidR="004934CE" w:rsidRPr="00E44B57" w:rsidRDefault="00672901">
      <w:pPr>
        <w:numPr>
          <w:ilvl w:val="0"/>
          <w:numId w:val="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выявлять положение предметной формы в пространстве;</w:t>
      </w:r>
    </w:p>
    <w:p w:rsidR="004934CE" w:rsidRPr="00E44B57" w:rsidRDefault="00672901">
      <w:pPr>
        <w:numPr>
          <w:ilvl w:val="0"/>
          <w:numId w:val="1"/>
        </w:numPr>
        <w:spacing w:after="0" w:line="264" w:lineRule="auto"/>
        <w:jc w:val="both"/>
        <w:rPr>
          <w:sz w:val="24"/>
          <w:szCs w:val="24"/>
        </w:rPr>
      </w:pPr>
      <w:proofErr w:type="spellStart"/>
      <w:r w:rsidRPr="00E44B57">
        <w:rPr>
          <w:rFonts w:ascii="Times New Roman" w:hAnsi="Times New Roman"/>
          <w:color w:val="000000"/>
          <w:sz w:val="24"/>
          <w:szCs w:val="24"/>
        </w:rPr>
        <w:t>обобщать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</w:rPr>
        <w:t>форму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</w:rPr>
        <w:t>составной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</w:rPr>
        <w:t>конструкции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</w:rPr>
        <w:t>;</w:t>
      </w:r>
    </w:p>
    <w:p w:rsidR="004934CE" w:rsidRPr="00E44B57" w:rsidRDefault="00672901">
      <w:pPr>
        <w:numPr>
          <w:ilvl w:val="0"/>
          <w:numId w:val="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анализировать структуру предмета, конструкции, пространства, зрительного образа;</w:t>
      </w:r>
    </w:p>
    <w:p w:rsidR="004934CE" w:rsidRPr="00E44B57" w:rsidRDefault="00672901">
      <w:pPr>
        <w:numPr>
          <w:ilvl w:val="0"/>
          <w:numId w:val="1"/>
        </w:numPr>
        <w:spacing w:after="0" w:line="264" w:lineRule="auto"/>
        <w:jc w:val="both"/>
        <w:rPr>
          <w:sz w:val="24"/>
          <w:szCs w:val="24"/>
        </w:rPr>
      </w:pPr>
      <w:proofErr w:type="spellStart"/>
      <w:r w:rsidRPr="00E44B57">
        <w:rPr>
          <w:rFonts w:ascii="Times New Roman" w:hAnsi="Times New Roman"/>
          <w:color w:val="000000"/>
          <w:sz w:val="24"/>
          <w:szCs w:val="24"/>
        </w:rPr>
        <w:t>структурировать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</w:rPr>
        <w:t>предметно-пространственные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</w:rPr>
        <w:t>явления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</w:rPr>
        <w:t>;</w:t>
      </w:r>
    </w:p>
    <w:p w:rsidR="004934CE" w:rsidRPr="00E44B57" w:rsidRDefault="00672901">
      <w:pPr>
        <w:numPr>
          <w:ilvl w:val="0"/>
          <w:numId w:val="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сопоставлять пропорциональное соотношение частей внутри целого и предметов между собой;</w:t>
      </w:r>
    </w:p>
    <w:p w:rsidR="004934CE" w:rsidRPr="00E44B57" w:rsidRDefault="00672901">
      <w:pPr>
        <w:numPr>
          <w:ilvl w:val="0"/>
          <w:numId w:val="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абстрагировать образ реальности в построении плоской или пространственной композиции.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У обучающегося будут сформированы следующие базовые логические и исследовательские действия как часть универсальных познавательных учебных действий:</w:t>
      </w:r>
    </w:p>
    <w:p w:rsidR="004934CE" w:rsidRPr="00E44B57" w:rsidRDefault="00672901">
      <w:pPr>
        <w:numPr>
          <w:ilvl w:val="0"/>
          <w:numId w:val="2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выявлять и характеризовать существенные признаки явлений художественной культуры;</w:t>
      </w:r>
    </w:p>
    <w:p w:rsidR="004934CE" w:rsidRPr="00E44B57" w:rsidRDefault="00672901">
      <w:pPr>
        <w:numPr>
          <w:ilvl w:val="0"/>
          <w:numId w:val="2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сопоставлять, анализировать, сравнивать и оценивать с позиций эстетических категорий явления искусства и действительности;</w:t>
      </w:r>
    </w:p>
    <w:p w:rsidR="004934CE" w:rsidRPr="00E44B57" w:rsidRDefault="00672901">
      <w:pPr>
        <w:numPr>
          <w:ilvl w:val="0"/>
          <w:numId w:val="2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классифицировать произведения искусства по видам и, соответственно, по назначению в жизни людей;</w:t>
      </w:r>
    </w:p>
    <w:p w:rsidR="004934CE" w:rsidRPr="00E44B57" w:rsidRDefault="00672901">
      <w:pPr>
        <w:numPr>
          <w:ilvl w:val="0"/>
          <w:numId w:val="2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ставить и использовать вопросы как исследовательский инструмент познания;</w:t>
      </w:r>
    </w:p>
    <w:p w:rsidR="004934CE" w:rsidRPr="00E44B57" w:rsidRDefault="00672901">
      <w:pPr>
        <w:numPr>
          <w:ilvl w:val="0"/>
          <w:numId w:val="2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вести исследовательскую работу по сбору информационного материала по установленной или выбранной теме;</w:t>
      </w:r>
    </w:p>
    <w:p w:rsidR="004934CE" w:rsidRPr="00E44B57" w:rsidRDefault="00672901">
      <w:pPr>
        <w:numPr>
          <w:ilvl w:val="0"/>
          <w:numId w:val="2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самостоятельно формулировать выводы и обобщения по результатам наблюдения или исследования, 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аргументированно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защищать свои позиции.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У обучающегося будут сформированы следующие умения работать с информацией как часть универсальных познавательных учебных действий:</w:t>
      </w:r>
    </w:p>
    <w:p w:rsidR="004934CE" w:rsidRPr="00E44B57" w:rsidRDefault="00672901">
      <w:pPr>
        <w:numPr>
          <w:ilvl w:val="0"/>
          <w:numId w:val="3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использовать различные методы, в том числе электронные технологии, для поиска и отбора информации на основе образовательных задач и заданных критериев;</w:t>
      </w:r>
    </w:p>
    <w:p w:rsidR="004934CE" w:rsidRPr="00E44B57" w:rsidRDefault="00672901">
      <w:pPr>
        <w:numPr>
          <w:ilvl w:val="0"/>
          <w:numId w:val="3"/>
        </w:numPr>
        <w:spacing w:after="0" w:line="264" w:lineRule="auto"/>
        <w:jc w:val="both"/>
        <w:rPr>
          <w:sz w:val="24"/>
          <w:szCs w:val="24"/>
        </w:rPr>
      </w:pPr>
      <w:proofErr w:type="spellStart"/>
      <w:r w:rsidRPr="00E44B57">
        <w:rPr>
          <w:rFonts w:ascii="Times New Roman" w:hAnsi="Times New Roman"/>
          <w:color w:val="000000"/>
          <w:sz w:val="24"/>
          <w:szCs w:val="24"/>
        </w:rPr>
        <w:t>использовать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</w:rPr>
        <w:t>электронные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</w:rPr>
        <w:t>образовательные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</w:rPr>
        <w:t>ресурсы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</w:rPr>
        <w:t>;</w:t>
      </w:r>
    </w:p>
    <w:p w:rsidR="004934CE" w:rsidRPr="00E44B57" w:rsidRDefault="00672901">
      <w:pPr>
        <w:numPr>
          <w:ilvl w:val="0"/>
          <w:numId w:val="3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уметь работать с электронными учебными пособиями и учебниками;</w:t>
      </w:r>
    </w:p>
    <w:p w:rsidR="004934CE" w:rsidRPr="00E44B57" w:rsidRDefault="00672901">
      <w:pPr>
        <w:numPr>
          <w:ilvl w:val="0"/>
          <w:numId w:val="3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выбирать, анализировать, интерпретировать, обобщать и систематизировать информацию, представленную в произведениях искусства, в текстах, таблицах и схемах;</w:t>
      </w:r>
    </w:p>
    <w:p w:rsidR="004934CE" w:rsidRPr="00E44B57" w:rsidRDefault="00672901">
      <w:pPr>
        <w:numPr>
          <w:ilvl w:val="0"/>
          <w:numId w:val="3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самостоятельно готовить информацию на заданную или выбранную тему в различных видах её представления: в рисунках и эскизах, тексте, таблицах, схемах, электронных презентациях.</w:t>
      </w:r>
    </w:p>
    <w:p w:rsidR="004934CE" w:rsidRPr="00E44B57" w:rsidRDefault="00672901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Овладение универсальными коммуникативными действиями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У обучающегося будут сформированы следующие умения общения как часть коммуникативных универсальных учебных действий: </w:t>
      </w:r>
    </w:p>
    <w:p w:rsidR="004934CE" w:rsidRPr="00E44B57" w:rsidRDefault="004934CE">
      <w:pPr>
        <w:spacing w:after="0"/>
        <w:ind w:left="120"/>
        <w:rPr>
          <w:sz w:val="24"/>
          <w:szCs w:val="24"/>
          <w:lang w:val="ru-RU"/>
        </w:rPr>
      </w:pPr>
    </w:p>
    <w:p w:rsidR="004934CE" w:rsidRPr="00E44B57" w:rsidRDefault="00672901">
      <w:pPr>
        <w:numPr>
          <w:ilvl w:val="0"/>
          <w:numId w:val="4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понимать искусство в качестве особого языка общения – межличностного (автор – зритель), между поколениями, между народами;</w:t>
      </w:r>
    </w:p>
    <w:p w:rsidR="004934CE" w:rsidRPr="00E44B57" w:rsidRDefault="00672901">
      <w:pPr>
        <w:numPr>
          <w:ilvl w:val="0"/>
          <w:numId w:val="4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воспринимать и формулировать суждения, выражать эмоции в соответствии с целями и условиями общения, развивая способность к 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эмпатии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и опираясь на восприятие окружающих;</w:t>
      </w:r>
    </w:p>
    <w:p w:rsidR="004934CE" w:rsidRPr="00E44B57" w:rsidRDefault="00672901">
      <w:pPr>
        <w:numPr>
          <w:ilvl w:val="0"/>
          <w:numId w:val="4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вести диалог и участвовать в дискуссии, проявляя уважительное отношение к оппонентам, сопоставлять свои суждения с суждениями участников общения, выявляя и корректно, доказательно отстаивая свои позиции в оценке и понимании обсуждаемого явления, находить общее решение и разрешать конфликты на основе общих позиций и учёта интересов;</w:t>
      </w:r>
    </w:p>
    <w:p w:rsidR="004934CE" w:rsidRPr="00E44B57" w:rsidRDefault="00672901">
      <w:pPr>
        <w:numPr>
          <w:ilvl w:val="0"/>
          <w:numId w:val="4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публично представлять и объяснять результаты своего творческого, художественного или исследовательского опыта;</w:t>
      </w:r>
    </w:p>
    <w:p w:rsidR="004934CE" w:rsidRPr="00E44B57" w:rsidRDefault="00672901">
      <w:pPr>
        <w:numPr>
          <w:ilvl w:val="0"/>
          <w:numId w:val="4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взаимодействовать, сотрудничать в коллективной работе, принимать цель совместной деятельности и строить действия по её достижению, договариваться, проявлять готовность руководить, выполнять поручения, подчиняться, ответственно относиться к задачам, своей роли в достижении общего результата.</w:t>
      </w:r>
    </w:p>
    <w:p w:rsidR="004934CE" w:rsidRPr="00E44B57" w:rsidRDefault="004934CE">
      <w:pPr>
        <w:spacing w:after="0"/>
        <w:ind w:left="120"/>
        <w:rPr>
          <w:sz w:val="24"/>
          <w:szCs w:val="24"/>
          <w:lang w:val="ru-RU"/>
        </w:rPr>
      </w:pPr>
    </w:p>
    <w:p w:rsidR="004934CE" w:rsidRPr="00E44B57" w:rsidRDefault="00672901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Овладение универсальными регулятивными действиями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У обучающегося будут сформированы следующие умения самоорганизации как часть универсальных регулятивных учебных действий:</w:t>
      </w:r>
    </w:p>
    <w:p w:rsidR="004934CE" w:rsidRPr="00E44B57" w:rsidRDefault="00672901">
      <w:pPr>
        <w:numPr>
          <w:ilvl w:val="0"/>
          <w:numId w:val="5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осознавать или самостоятельно формулировать цель и результат выполнения учебных задач, осознанно подчиняя поставленной </w:t>
      </w:r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цели</w:t>
      </w:r>
      <w:proofErr w:type="gram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совершаемые учебные действия, развивать мотивы и интересы своей учебной деятельности;</w:t>
      </w:r>
    </w:p>
    <w:p w:rsidR="004934CE" w:rsidRPr="00E44B57" w:rsidRDefault="00672901">
      <w:pPr>
        <w:numPr>
          <w:ilvl w:val="0"/>
          <w:numId w:val="5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планировать пути достижения поставленных целей, составлять алгоритм действий, осознанно выбирать наиболее эффективные способы решения учебных, познавательных, художественно-творческих задач;</w:t>
      </w:r>
    </w:p>
    <w:p w:rsidR="004934CE" w:rsidRPr="00E44B57" w:rsidRDefault="00672901">
      <w:pPr>
        <w:numPr>
          <w:ilvl w:val="0"/>
          <w:numId w:val="5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уметь организовывать своё рабочее место для практической работы, сохраняя порядок в окружающем пространстве и бережно относясь к используемым материалам.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У обучающегося будут сформированы следующие умения самоконтроля как часть универсальных регулятивных учебных действий:</w:t>
      </w:r>
    </w:p>
    <w:p w:rsidR="004934CE" w:rsidRPr="00E44B57" w:rsidRDefault="00672901">
      <w:pPr>
        <w:numPr>
          <w:ilvl w:val="0"/>
          <w:numId w:val="6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соотносить свои действия с планируемыми результатами, осуществлять контроль своей деятельности в процессе достижения результата;</w:t>
      </w:r>
    </w:p>
    <w:p w:rsidR="004934CE" w:rsidRPr="00E44B57" w:rsidRDefault="00672901">
      <w:pPr>
        <w:numPr>
          <w:ilvl w:val="0"/>
          <w:numId w:val="6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владеть основами самоконтроля, рефлексии, самооценки на основе соответствующих целям критериев.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У обучающегося будут сформированы следующие умения эмоционального интеллекта как часть универсальных регулятивных учебных действий:</w:t>
      </w:r>
    </w:p>
    <w:p w:rsidR="004934CE" w:rsidRPr="00E44B57" w:rsidRDefault="00672901">
      <w:pPr>
        <w:numPr>
          <w:ilvl w:val="0"/>
          <w:numId w:val="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развивать способность управлять собственными эмоциями, стремиться к пониманию эмоций других;</w:t>
      </w:r>
    </w:p>
    <w:p w:rsidR="004934CE" w:rsidRPr="00E44B57" w:rsidRDefault="00672901">
      <w:pPr>
        <w:numPr>
          <w:ilvl w:val="0"/>
          <w:numId w:val="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уметь 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рефлексировать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эмоции как основание для художественного восприятия искусства и собственной художественной деятельности;</w:t>
      </w:r>
    </w:p>
    <w:p w:rsidR="004934CE" w:rsidRPr="00E44B57" w:rsidRDefault="00672901">
      <w:pPr>
        <w:numPr>
          <w:ilvl w:val="0"/>
          <w:numId w:val="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развивать свои 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эмпатические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способности, способность сопереживать, понимать намерения и переживания свои и других;</w:t>
      </w:r>
    </w:p>
    <w:p w:rsidR="004934CE" w:rsidRPr="00E44B57" w:rsidRDefault="00672901">
      <w:pPr>
        <w:numPr>
          <w:ilvl w:val="0"/>
          <w:numId w:val="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признавать своё и чужое право на ошибку;</w:t>
      </w:r>
    </w:p>
    <w:p w:rsidR="004934CE" w:rsidRPr="00E44B57" w:rsidRDefault="00672901">
      <w:pPr>
        <w:numPr>
          <w:ilvl w:val="0"/>
          <w:numId w:val="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работать индивидуально и в группе; продуктивно участвовать в учебном сотрудничестве, в совместной деятельности со сверстниками, с педагогами и 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межвозрастном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взаимодействии.</w:t>
      </w:r>
    </w:p>
    <w:p w:rsidR="004934CE" w:rsidRPr="00E44B57" w:rsidRDefault="004934CE">
      <w:pPr>
        <w:spacing w:after="0"/>
        <w:ind w:left="120"/>
        <w:rPr>
          <w:sz w:val="24"/>
          <w:szCs w:val="24"/>
          <w:lang w:val="ru-RU"/>
        </w:rPr>
      </w:pPr>
      <w:bookmarkStart w:id="7" w:name="_Toc124264882"/>
      <w:bookmarkEnd w:id="7"/>
    </w:p>
    <w:p w:rsidR="004934CE" w:rsidRPr="00E44B57" w:rsidRDefault="004934CE">
      <w:pPr>
        <w:spacing w:after="0"/>
        <w:ind w:left="120"/>
        <w:rPr>
          <w:sz w:val="24"/>
          <w:szCs w:val="24"/>
          <w:lang w:val="ru-RU"/>
        </w:rPr>
      </w:pPr>
    </w:p>
    <w:p w:rsidR="004934CE" w:rsidRPr="00E44B57" w:rsidRDefault="00672901">
      <w:pPr>
        <w:spacing w:after="0"/>
        <w:ind w:left="120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ПРЕДМЕТНЫЕ РЕЗУЛЬТАТЫ</w:t>
      </w:r>
    </w:p>
    <w:p w:rsidR="004934CE" w:rsidRPr="00E44B57" w:rsidRDefault="004934CE">
      <w:pPr>
        <w:spacing w:after="0"/>
        <w:ind w:left="120"/>
        <w:rPr>
          <w:sz w:val="24"/>
          <w:szCs w:val="24"/>
          <w:lang w:val="ru-RU"/>
        </w:rPr>
      </w:pPr>
    </w:p>
    <w:p w:rsidR="004934CE" w:rsidRPr="00E44B57" w:rsidRDefault="00672901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 xml:space="preserve">К концу обучения </w:t>
      </w: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в 5 классе</w:t>
      </w: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</w:t>
      </w:r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обучающийся</w:t>
      </w:r>
      <w:proofErr w:type="gram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получит следующие предметные результаты по отдельным темам программы по изобразительному искусству:</w:t>
      </w:r>
    </w:p>
    <w:p w:rsidR="004934CE" w:rsidRPr="00E44B57" w:rsidRDefault="00672901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Модуль № 1 «Декоративно-прикладное и народное искусство»: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знать о многообразии видов декоративно-прикладного искусства: народного, классического, современного, искусства, промыслов; 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понимать связь декоративно-прикладного искусства с бытовыми потребностями людей, необходимость присутствия в предметном мире и жилой среде;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представление (уметь рассуждать, приводить примеры) о мифологическом и магическом значении орнаментального оформления жилой среды в древней истории человечества, о присутствии в древних орнаментах символического описания мира;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характеризовать коммуникативные, познавательные и культовые функции декоративно-прикладного искусства;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уметь объяснять коммуникативное значение декоративного образа в организации межличностных отношений, в обозначении социальной роли человека, в оформлении предметно-пространственной среды;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распознавать произведения декоративно-прикладного искусства по материалу (дерево, металл, керамика, текстиль, стекло, камень, кость, другие материалы), уметь характеризовать неразрывную связь декора и материала;</w:t>
      </w:r>
      <w:proofErr w:type="gramEnd"/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распознавать и называть техники исполнения произведений декоративно-прикладного искусства в разных материалах: резьба, роспись, вышивка, ткачество, плетение, ковка, другие техники;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знать специфику образного языка декоративного искусства – его знаковую природу, орнаментальность, стилизацию изображения;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различать разные виды орнамента по сюжетной основе: геометрический, растительный, зооморфный, антропоморфный;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владеть практическими навыками самостоятельного творческого создания орнаментов ленточных, сетчатых, центрических;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знать о значении ритма, раппорта, различных видов симметрии в построении орнамента и уметь применять эти знания в собственных творческих декоративных работах;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владеть практическими навыками стилизованного – орнаментального лаконичного изображения деталей природы, стилизованного обобщённого изображения представителей животного мира, сказочных и мифологических персонажей с опорой на традиционные образы мирового искусства;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знать особенности народного крестьянского искусства как целостного мира, в предметной среде которого выражено отношение человека к труду, к природе, к добру и злу, к жизни в целом;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уметь объяснять символическое значение традиционных знаков народного крестьянского искусства (солярные знаки, древо жизни, конь, птица, мать-земля);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знать и самостоятельно изображать конструкцию традиционного крестьянского дома, его декоративное убранство, уметь объяснять функциональное, декоративное и символическое единство его деталей, объяснять крестьянский дом как отражение уклада крестьянской жизни и памятник архитектуры;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практический опыт изображения характерных традиционных предметов крестьянского быта;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освоить конструкцию народного праздничного костюма, его образный строй и символическое значение его декора, знать о разнообразии форм и украшений народного праздничного костюма различных регионов страны, уметь изобразить или смоделировать традиционный народный костюм;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осознавать произведения народного искусства как бесценное культурное наследие, хранящее в своих материальных формах глубинные духовные ценности;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знать и уметь изображать или конструировать устройство традиционных жилищ разных народов, например</w:t>
      </w:r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,</w:t>
      </w:r>
      <w:proofErr w:type="gram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юрты, сакли, хаты-мазанки, объяснять семантическое значение деталей конструкции и декора, их связь с природой, трудом и бытом;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представление и распознавать примеры декоративного оформления жизнедеятельности – быта, костюма разных исторических эпох и народов (например, Древний Египет, Древний Китай, античные Греция и Рим, Европейское Средневековье), понимать разнообразие образов декоративно-прикладного искусства, его единство и целостность для каждой конкретной культуры, определяемые природными условиями и сложившийся историей;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объяснять значение народных промыслов и традиций художественного ремесла в современной жизни;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рассказывать о происхождении народных художественных промыслов, о соотношении ремесла и искусства;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называть характерные черты орнаментов и изделий ряда отечественных народных художественных промыслов;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характеризовать древние образы народного искусства в произведениях современных народных промыслов;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уметь перечислять материалы, используемые в народных художественных промыслах: дерево, глина, металл, стекло;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различать изделия народных художественных промыслов по материалу изготовления и технике декора;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объяснять связь между материалом, формой и техникой декора в произведениях народных промыслов;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представление о приёмах и последовательности работы при создании изделий некоторых художественных промыслов;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уметь изображать фрагменты орнаментов, отдельные сюжеты, детали или общий вид изделий ряда отечественных художественных промыслов;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характеризовать роль символического знака в современной жизни (герб, эмблема, логотип, указующий или декоративный знак) и иметь опыт творческого создания эмблемы или логотипа;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понимать и объяснять значение государственной символики, иметь представление о значении и содержании геральдики;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уметь определять и указывать продукты декоративно-прикладной художественной деятельности в окружающей предметно-пространственной среде, обычной жизненной обстановке и характеризовать их образное назначение;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ориентироваться в широком разнообразии современного декоративно-прикладного искусства, различать по материалам, технике исполнения художественное стекло, керамику, ковку, литьё, гобелен и другое;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навыки коллективной практической творческой работы по оформлению пространства школы и школьных праздников.</w:t>
      </w:r>
    </w:p>
    <w:p w:rsidR="004934CE" w:rsidRPr="00E44B57" w:rsidRDefault="004934CE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:rsidR="004934CE" w:rsidRPr="00E44B57" w:rsidRDefault="00672901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К концу обучения в </w:t>
      </w: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6 классе</w:t>
      </w: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</w:t>
      </w:r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обучающийся</w:t>
      </w:r>
      <w:proofErr w:type="gram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получит следующие предметные результаты по отдельным темам программы по изобразительному искусству:</w:t>
      </w:r>
    </w:p>
    <w:p w:rsidR="004934CE" w:rsidRPr="00E44B57" w:rsidRDefault="00672901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Модуль № 2 «Живопись, графика, скульптура»: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характеризовать различия между пространственными и временными видами искусства и их значение в жизни людей;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объяснять причины деления пространственных искусств на виды;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знать основные виды живописи, графики и скульптуры, объяснять их назначение в жизни людей.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Язык изобразительного искусства и его выразительные средства: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различать и характеризовать традиционные художественные материалы для графики, живописи, скульптуры;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осознавать значение материала в создании художественного образа, уметь различать и объяснять роль художественного материала в произведениях искусства;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практические навыки изображения карандашами разной жёсткости, фломастерами, углём, пастелью и мелками, акварелью, гуашью, лепкой из пластилина, а также использовать возможности применять другие доступные художественные материалы;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представление о различных художественных техниках в использовании художественных материалов;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понимать роль рисунка как основы изобразительной деятельности;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опыт учебного рисунка – светотеневого изображения объёмных форм;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знать основы линейной перспективы и уметь изображать объёмные геометрические тела на двухмерной плоскости;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знать понятия графической грамоты изображения предмета «освещённая часть», «блик», «полутень», «собственная тень», «падающая тень» и уметь их применять в практике рисунка;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понимать содержание понятий «тон», «тональные отношения» и иметь опыт их визуального анализа;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обладать навыком определения конструкции сложных форм, геометризации плоскостных и объёмных форм, умением соотносить между собой пропорции частей внутри целого;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опыт линейного рисунка, понимать выразительные возможности линии;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опыт творческого композиционного рисунка в ответ на заданную учебную задачу или как самостоятельное творческое действие;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знать основы 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цветоведения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: характеризовать основные и составные цвета, дополнительные цвета – и значение этих знаний для искусства живописи;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определять содержание понятий «колорит», «цветовые отношения», «цветовой контраст» и иметь навыки практической работы гуашью и акварелью;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опыт объёмного изображения (лепки) и начальные представления о пластической выразительности скульптуры, соотношении пропорций в изображении предметов или животных.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Жанры изобразительного искусства: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объяснять понятие «жанры в изобразительном искусстве», перечислять жанры;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объяснять разницу между предметом изображения, сюжетом и содержанием произведения искусства.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Натюрморт: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характеризовать изображение предметного мира в различные эпохи истории человечества и приводить примеры натюрморта в европейской живописи Нового времени; 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рассказывать о натюрморте в истории русского искусства и роли натюрморта в отечественном искусстве ХХ </w:t>
      </w:r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в</w:t>
      </w:r>
      <w:proofErr w:type="gram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., опираясь </w:t>
      </w:r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на</w:t>
      </w:r>
      <w:proofErr w:type="gram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конкретные произведения отечественных художников;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знать и уметь применять в рисунке правила линейной перспективы и изображения объёмного предмета в двухмерном пространстве листа;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знать об освещении как средстве выявления объёма предмета, иметь опыт построения композиции натюрморта: опыт разнообразного расположения предметов на листе, выделения доминанты и целостного соотношения всех применяемых средств выразительности;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опыт создания графического натюрморта;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иметь опыт создания натюрморта средствами живописи.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Портрет: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представление об истории портретного изображения человека в разные эпохи как последовательности изменений представления о человеке;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уметь сравнивать содержание портретного образа в искусстве Древнего Рима, эпохи Возрождения и Нового времени;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понимать, что в художественном портрете присутствует также выражение идеалов эпохи и авторская позиция художника;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узнавать произведения и называть имена нескольких великих портретистов европейского искусства (Леонардо да Винчи, Рафаэль, Микеланджело, Рембрандт и других портретистов);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уметь рассказывать историю портрета в русском изобразительном искусстве, называть имена великих художников-портретистов (В. 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Боровиковский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, А. Венецианов, О. Кипренский, В. 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Тропинин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, К. Брюллов, И. Крамской, И. Репин, В. Суриков, В. Серов и другие авторы);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знать и претворять в рисунке основные позиции конструкции головы человека, пропорции лица, соотношение лицевой и черепной частей головы;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представление о способах объёмного изображения головы человека, создавать зарисовки объёмной конструкции головы, понимать термин «ракурс» и определять его на практике;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представление о скульптурном портрете в истории искусства, о выражении характера человека и образа эпохи в скульптурном портрете;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начальный опыт лепки головы человека;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опыт графического портретного изображения как нового для себя видения индивидуальности человека;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представление о графических портретах мастеров разных эпох, о разнообразии графических средств в изображении образа человека;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уметь характеризовать роль освещения как выразительного средства при создании художественного образа;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опыт создания живописного портрета, понимать роль цвета в создании портретного образа как средства выражения настроения, характера, индивидуальности героя портрета;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иметь представление о жанре портрета в искусстве ХХ </w:t>
      </w:r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в</w:t>
      </w:r>
      <w:proofErr w:type="gram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. – западном и отечественном.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Пейзаж: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представление и уметь сравнивать изображение пространства в эпоху Древнего мира, в Средневековом искусстве и в эпоху Возрождения;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знать правила построения линейной перспективы и уметь применять их в рисунке;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уметь определять содержание понятий: линия горизонта, точка схода, низкий и высокий горизонт, перспективные сокращения, центральная и угловая перспектива;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знать правила воздушной перспективы и уметь их применять на практике;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характеризовать особенности изображения разных состояний природы в романтическом пейзаже и пейзаже творчества импрессионистов и постимпрессионистов;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представление о морских пейзажах И. Айвазовского;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представление об особенностях пленэрной живописи и колористической изменчивости состояний природы;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знать и уметь рассказывать историю пейзажа в русской живописи, характеризуя особенности понимания пейзажа в творчестве А. 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Саврасова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, И. Шишкина, И. Левитана и художников ХХ </w:t>
      </w:r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в</w:t>
      </w:r>
      <w:proofErr w:type="gram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. (по выбору);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уметь объяснять, как в пейзажной живописи развивался образ отечественной природы и каково его значение в развитии чувства Родины;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иметь опыт живописного изображения различных активно выраженных состояний природы;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опыт пейзажных зарисовок, графического изображения природы по памяти и представлению;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опыт художественной наблюдательности как способа развития интереса к окружающему миру и его художественно-поэтическому видению;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опыт изображения городского пейзажа – по памяти или представлению;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навыки восприятия образности городского пространства как выражения самобытного лица культуры и истории народа;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понимать и объяснять роль культурного наследия в городском пространстве, задачи его охраны и сохранения.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Бытовой жанр: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характеризовать роль изобразительного искусства в формировании представлений о жизни людей разных эпох и народов;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уметь объяснять понятия «тематическая картина», «станковая живопись», «монументальная живопись», перечислять основные жанры тематической картины;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различать тему, сюжет и содержание в жанровой картине, выявлять образ нравственных и ценностных смыслов в жанровой картине;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представление о композиции как целостности в организации художественных выразительных средств, взаимосвязи всех компонентов художественного произведения;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уметь объяснять значение художественного изображения бытовой жизни людей в понимании истории человечества и современной жизни;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осознавать многообразие форм организации бытовой жизни и одновременно единство мира людей;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представление об изображении труда и повседневных занятий человека в искусстве разных эпох и народов, различать произведения разных культур по их стилистическим признакам и изобразительным традициям (Древний Египет, Китай, античный мир и другие);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опыт изображения бытовой жизни разных народов в контексте традиций их искусства;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характеризовать понятие «бытовой жанр» и уметь приводить несколько примеров произведений европейского и отечественного искусства;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опыт создания композиции на сюжеты из реальной повседневной жизни, обучаясь художественной наблюдательности и образному видению окружающей действительности.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Исторический жанр: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характеризовать исторический жанр в истории искусства и объяснять его значение для жизни общества, уметь объяснить, почему историческая картина считалась самым высоким жанром произведений изобразительного искусства;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знать авторов, узнавать и уметь объяснять содержание таких картин, как «Последний день Помпеи» К. Брюллова, «Боярыня Морозова» и другие картины В. Сурикова, «Бурлаки на Волге» И. Репина;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иметь представление о развитии исторического жанра в творчестве отечественных художников ХХ </w:t>
      </w:r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в</w:t>
      </w:r>
      <w:proofErr w:type="gram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.;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уметь объяснять, почему произведения на библейские, мифологические темы, сюжеты об античных героях принято относить к историческому жанру;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узнавать и называть авторов таких произведений, как «Давид» Микеланджело, «Весна» С. Боттичелли;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знать характеристики основных этапов работы художника над тематической картиной: периода эскизов, периода сбора материала и работы над этюдами, уточнения эскизов, этапов работы над основным холстом;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опыт разработки композиции на выбранную историческую тему (художественный проект): сбор материала, работа над эскизами, работа над композицией.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Библейские темы в изобразительном искусстве: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знать о значении библейских сюжетов в истории культуры и узнавать сюжеты Священной истории в произведениях искусства;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объяснять значение великих – вечных тем в искусстве на основе сюжетов Библии как «духовную ось», соединяющую жизненные позиции разных поколений;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знать, объяснять содержание, узнавать произведения великих европейских художников на библейские темы, такие как «Сикстинская мадонна» Рафаэля, «Тайная вечеря» Леонардо да Винчи, «Возвращение блудного сына» и «Святое семейство» Рембрандта и другие произведения, в скульптуре «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Пьета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» Микеланджело и других скульптурах;</w:t>
      </w:r>
      <w:proofErr w:type="gramEnd"/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знать о картинах на библейские темы в истории русского искусства;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уметь рассказывать о содержании знаменитых русских картин на библейские темы, таких как «Явление Христа народу» А. Иванова, «Христос в пустыне» И. Крамского, «Тайная вечеря» Н. Ге, «Христос и грешница» В. Поленова и других картин;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представление о смысловом различии между иконой и картиной на библейские темы;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иметь знания о русской иконописи, о великих русских иконописцах: </w:t>
      </w:r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Андрее</w:t>
      </w:r>
      <w:proofErr w:type="gram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Рублёве, Феофане Греке, Дионисии;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воспринимать искусство древнерусской иконописи как уникальное и высокое достижение отечественной культуры;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объяснять творческий и деятельный характер восприятия произведений искусства на основе художественной культуры зрителя;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рассуждать о месте и значении изобразительного искусства в культуре, в жизни общества, в жизни человека.</w:t>
      </w:r>
    </w:p>
    <w:p w:rsidR="004934CE" w:rsidRPr="00E44B57" w:rsidRDefault="004934CE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:rsidR="004934CE" w:rsidRPr="00E44B57" w:rsidRDefault="00672901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К концу обучения в </w:t>
      </w: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7 классе</w:t>
      </w: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</w:t>
      </w:r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обучающийся</w:t>
      </w:r>
      <w:proofErr w:type="gram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получит следующие предметные результаты по отдельным темам программы по изобразительному искусству:</w:t>
      </w:r>
    </w:p>
    <w:p w:rsidR="004934CE" w:rsidRPr="00E44B57" w:rsidRDefault="00672901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Модуль № 3 «Архитектура и дизайн»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характеризовать архитектуру и дизайн как конструктивные виды искусства, то есть искусства художественного построения предметно-пространственной среды жизни людей;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объяснять роль архитектуры и дизайна в построении предметно-пространственной среды жизнедеятельности человека;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рассуждать о влиянии предметно-пространственной среды на чувства, установки и поведение человека;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рассуждать о том, как предметно-пространственная среда организует деятельность человека и представления о самом себе;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объяснять ценность сохранения культурного наследия, выраженного в архитектуре, предметах труда и быта разных эпох.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Графический дизайн: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объяснять понятие формальной композиц</w:t>
      </w:r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ии и её</w:t>
      </w:r>
      <w:proofErr w:type="gram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значение как основы языка конструктивных искусств;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объяснять основные средства – требования к композиции;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уметь перечислять и объяснять основные типы формальной композиции;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составлять различные формальные композиции на плоскости в зависимости от поставленных задач;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выделять при творческом построении композиции листа композиционную доминанту;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составлять формальные композиции на выражение в них движения и статики;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осваивать навыки вариативности в ритмической организации листа;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объяснять роль цвета в конструктивных искусствах;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различать технологию использования цвета в живописи и в конструктивных искусствах;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объяснять выражение «цветовой образ»;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применять цвет в графических композициях как акцент или доминанту, </w:t>
      </w:r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объединённые</w:t>
      </w:r>
      <w:proofErr w:type="gram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одним стилем;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определять шрифт как графический рисунок начертания букв, объединённых общим стилем, отвечающий законам художественной композиции;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соотносить особенности стилизации рисунка шрифта и содержание текста, различать «архитектуру» шрифта и особенности шрифтовых гарнитур, иметь опыт творческого воплощения шрифтовой композиции (буквицы);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применять печатное слово, типографскую строку в качестве элементов графической композиции;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объяснять функции логотипа как представительского знака, эмблемы, торговой марки, различать шрифтовой и знаковый виды логотипа, иметь практический опыт разработки логотипа на выбранную тему;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творческий опыт построения композиции плаката, поздравительной открытки или рекламы на основе соединения текста и изображения;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представление об искусстве конструирования книги, дизайне журнала, иметь практический творческий опыт образного построения книжного и журнального разворотов в качестве графических композиций.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Социальное значение дизайна и архитектуры как среды жизни человека: 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иметь опыт построения объёмно-пространственной композиции как макета архитектурного пространства в реальной жизни; 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уметь выполнять построение макета пространственно-объёмной композиции по его чертежу;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выявлять структуру различных типов зданий и характеризовать влияние объёмов и их сочетаний на образный характер постройки и её влияние на организацию жизнедеятельности людей;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знать о роли строительного материала в эволюции архитектурных конструкций и изменении облика архитектурных сооружений;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иметь представление, как в архитектуре </w:t>
      </w:r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проявляются мировоззренческие изменения в жизни общества и как изменение архитектуры влияет</w:t>
      </w:r>
      <w:proofErr w:type="gram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на характер организации и жизнедеятельности людей;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знания и опыт изображения особенностей архитектурно-художественных стилей разных эпох, выраженных в постройках общественных зданий, храмовой архитектуре и частном строительстве, в организации городской среды;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характеризовать архитектурные и градостроительные изменения в культуре новейшего времени, современный уровень развития технологий и материалов, рассуждать о социокультурных противоречиях в организации современной городской среды и поисках путей их преодоления;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знать о значении сохранения исторического облика города для современной жизни, сохранения архитектурного наследия как важнейшего фактора исторической памяти и понимания своей идентичности;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определять понятие «городская среда»; рассматривать и объяснять планировку города как способ организации образа жизни людей;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знать различные виды планировки города, иметь опыт разработки построения городского пространства в виде макетной или графической схемы;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характеризовать эстетическое и экологическое взаимное сосуществование природы и архитектуры, иметь представление о традициях ландшафтно-парковой архитектуры и школах ландшафтного дизайна;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объяснять роль малой архитектуры и архитектурного дизайна в установке связи между человеком и архитектурой, в «проживании» городского пространства;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представление о задачах соотношения функционального и образного в построении формы предметов, создаваемых людьми, видеть образ времени и характер жизнедеятельности человека в предметах его быта;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объяснять, в чём заключается взаимосвязь формы и материала при построении предметного мира, объяснять характер влияния цвета на восприятие человеком формы объектов архитектуры и дизайна;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опыт творческого проектирования интерьерного пространства для конкретных задач жизнедеятельности человека;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объяснять, как в одежде проявляются характер человека, его ценностные позиции и конкретные намерения действий, объяснять, что такое стиль в одежде;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иметь представление об истории костюма в истории разных эпох, характеризовать понятие моды в одежде; 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объяснять, как в одежде проявляются социальный статус человека, его ценностные ориентации, мировоззренческие идеалы и характер деятельности;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представление о конструкции костюма и применении законов композиции в проектировании одежды, ансамбле в костюме;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уметь рассуждать о характерных особенностях современной моды, сравнивать функциональные особенности современной одежды с традиционными функциями одежды прошлых эпох;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иметь опыт выполнения практических творческих эскизов по теме «Дизайн современной одежды», создания эскизов молодёжной одежды для разных жизненных задач (спортивной, праздничной, повседневной и других);</w:t>
      </w:r>
    </w:p>
    <w:p w:rsidR="004934CE" w:rsidRPr="00E44B57" w:rsidRDefault="00672901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различать задачи искусства театрального грима и бытового макияжа, иметь представление об </w:t>
      </w:r>
      <w:proofErr w:type="spellStart"/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имидж-дизайне</w:t>
      </w:r>
      <w:proofErr w:type="spellEnd"/>
      <w:proofErr w:type="gram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, его задачах и социальном бытовании, иметь опыт создания эскизов для макияжа театральных образов и опыт бытового макияжа, определять эстетические и этические границы применения макияжа и стилистики причёски в повседневном быту.</w:t>
      </w:r>
    </w:p>
    <w:p w:rsidR="004934CE" w:rsidRPr="00E44B57" w:rsidRDefault="004934CE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:rsidR="00E44B57" w:rsidRPr="00B57818" w:rsidRDefault="00672901" w:rsidP="00B57818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По результатам реализации </w:t>
      </w: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вариативного модуля</w:t>
      </w: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</w:t>
      </w:r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обучающийся</w:t>
      </w:r>
      <w:proofErr w:type="gram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получит следующие предметные результаты по отдельным темам программы по изобразительному искусству.</w:t>
      </w:r>
    </w:p>
    <w:p w:rsidR="00E44B57" w:rsidRPr="00E44B57" w:rsidRDefault="00E44B57" w:rsidP="00E44B57">
      <w:pPr>
        <w:jc w:val="center"/>
        <w:rPr>
          <w:rFonts w:ascii="Times New Roman" w:hAnsi="Times New Roman"/>
          <w:b/>
          <w:color w:val="000000"/>
          <w:sz w:val="24"/>
          <w:szCs w:val="24"/>
          <w:lang w:val="ru-RU"/>
        </w:rPr>
      </w:pPr>
    </w:p>
    <w:p w:rsidR="004934CE" w:rsidRPr="00E44B57" w:rsidRDefault="00672901" w:rsidP="00E44B57">
      <w:pPr>
        <w:spacing w:after="0"/>
        <w:ind w:left="120"/>
        <w:jc w:val="center"/>
        <w:rPr>
          <w:sz w:val="24"/>
          <w:szCs w:val="24"/>
          <w:lang w:val="ru-RU"/>
        </w:rPr>
      </w:pPr>
      <w:bookmarkStart w:id="8" w:name="block-34414512"/>
      <w:bookmarkEnd w:id="5"/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ТЕМАТИЧЕСКОЕ ПЛАНИРОВАНИЕ</w:t>
      </w:r>
    </w:p>
    <w:p w:rsidR="004934CE" w:rsidRPr="00E44B57" w:rsidRDefault="00672901">
      <w:pPr>
        <w:spacing w:after="0"/>
        <w:ind w:left="120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 5 КЛАСС. МОДУЛЬ «ДЕКОРАТИВНО-ПРИКЛАДНОЕ И НАРОДНОЕ ИСКУССТВО» </w:t>
      </w:r>
    </w:p>
    <w:tbl>
      <w:tblPr>
        <w:tblW w:w="9963" w:type="dxa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/>
      </w:tblPr>
      <w:tblGrid>
        <w:gridCol w:w="728"/>
        <w:gridCol w:w="3341"/>
        <w:gridCol w:w="993"/>
        <w:gridCol w:w="1655"/>
        <w:gridCol w:w="1515"/>
        <w:gridCol w:w="1731"/>
      </w:tblGrid>
      <w:tr w:rsidR="004934CE" w:rsidRPr="00E44B57" w:rsidTr="00E44B57">
        <w:trPr>
          <w:trHeight w:val="144"/>
          <w:tblCellSpacing w:w="20" w:type="nil"/>
        </w:trPr>
        <w:tc>
          <w:tcPr>
            <w:tcW w:w="72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№ п/п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33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Наименование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разделов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и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тем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программы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4163" w:type="dxa"/>
            <w:gridSpan w:val="3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Количество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часов</w:t>
            </w:r>
            <w:proofErr w:type="spellEnd"/>
          </w:p>
        </w:tc>
        <w:tc>
          <w:tcPr>
            <w:tcW w:w="173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Электронные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цифровые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)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образовательные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lastRenderedPageBreak/>
              <w:t>ресурсы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E44B57">
        <w:trPr>
          <w:trHeight w:val="144"/>
          <w:tblCellSpacing w:w="20" w:type="nil"/>
        </w:trPr>
        <w:tc>
          <w:tcPr>
            <w:tcW w:w="728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934CE" w:rsidRPr="00E44B57" w:rsidRDefault="004934CE">
            <w:pPr>
              <w:rPr>
                <w:sz w:val="24"/>
                <w:szCs w:val="24"/>
              </w:rPr>
            </w:pPr>
          </w:p>
        </w:tc>
        <w:tc>
          <w:tcPr>
            <w:tcW w:w="3341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934CE" w:rsidRPr="00E44B57" w:rsidRDefault="004934CE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Всего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165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Контрольные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работы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Практические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работы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1731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934CE" w:rsidRPr="00E44B57" w:rsidRDefault="004934CE">
            <w:pPr>
              <w:rPr>
                <w:sz w:val="24"/>
                <w:szCs w:val="24"/>
              </w:rPr>
            </w:pPr>
          </w:p>
        </w:tc>
      </w:tr>
      <w:tr w:rsidR="004934CE" w:rsidRPr="00E44B57" w:rsidTr="00E44B57">
        <w:trPr>
          <w:trHeight w:val="144"/>
          <w:tblCellSpacing w:w="20" w:type="nil"/>
        </w:trPr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3341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Введение</w:t>
            </w:r>
            <w:proofErr w:type="spellEnd"/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65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E44B57">
        <w:trPr>
          <w:trHeight w:val="144"/>
          <w:tblCellSpacing w:w="20" w:type="nil"/>
        </w:trPr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341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Древние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корни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народного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искусства</w:t>
            </w:r>
            <w:proofErr w:type="spellEnd"/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9 </w:t>
            </w:r>
          </w:p>
        </w:tc>
        <w:tc>
          <w:tcPr>
            <w:tcW w:w="165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2E59D0">
            <w:pPr>
              <w:spacing w:after="0"/>
              <w:ind w:left="135"/>
              <w:jc w:val="center"/>
              <w:rPr>
                <w:sz w:val="24"/>
                <w:szCs w:val="24"/>
                <w:lang w:val="ru-RU"/>
              </w:rPr>
            </w:pPr>
            <w:r w:rsidRPr="00E44B57"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E44B57">
        <w:trPr>
          <w:trHeight w:val="144"/>
          <w:tblCellSpacing w:w="20" w:type="nil"/>
        </w:trPr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341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Связь времен в народном искусстве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9 </w:t>
            </w:r>
          </w:p>
        </w:tc>
        <w:tc>
          <w:tcPr>
            <w:tcW w:w="165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2E59D0">
            <w:pPr>
              <w:spacing w:after="0"/>
              <w:ind w:left="135"/>
              <w:jc w:val="center"/>
              <w:rPr>
                <w:sz w:val="24"/>
                <w:szCs w:val="24"/>
                <w:lang w:val="ru-RU"/>
              </w:rPr>
            </w:pPr>
            <w:r w:rsidRPr="00E44B57"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E44B57">
        <w:trPr>
          <w:trHeight w:val="144"/>
          <w:tblCellSpacing w:w="20" w:type="nil"/>
        </w:trPr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341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Декор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-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человек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общество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время</w:t>
            </w:r>
            <w:proofErr w:type="spellEnd"/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9 </w:t>
            </w:r>
          </w:p>
        </w:tc>
        <w:tc>
          <w:tcPr>
            <w:tcW w:w="165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2E59D0">
            <w:pPr>
              <w:spacing w:after="0"/>
              <w:ind w:left="135"/>
              <w:jc w:val="center"/>
              <w:rPr>
                <w:sz w:val="24"/>
                <w:szCs w:val="24"/>
                <w:lang w:val="ru-RU"/>
              </w:rPr>
            </w:pPr>
            <w:r w:rsidRPr="00E44B57"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E44B57">
        <w:trPr>
          <w:trHeight w:val="144"/>
          <w:tblCellSpacing w:w="20" w:type="nil"/>
        </w:trPr>
        <w:tc>
          <w:tcPr>
            <w:tcW w:w="72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341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Декоративное искусство в современном мире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6 </w:t>
            </w:r>
          </w:p>
        </w:tc>
        <w:tc>
          <w:tcPr>
            <w:tcW w:w="165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2E59D0">
            <w:pPr>
              <w:spacing w:after="0"/>
              <w:ind w:left="135"/>
              <w:jc w:val="center"/>
              <w:rPr>
                <w:sz w:val="24"/>
                <w:szCs w:val="24"/>
                <w:lang w:val="ru-RU"/>
              </w:rPr>
            </w:pPr>
            <w:r w:rsidRPr="00E44B57">
              <w:rPr>
                <w:sz w:val="24"/>
                <w:szCs w:val="24"/>
                <w:lang w:val="ru-RU"/>
              </w:rPr>
              <w:t>3</w:t>
            </w: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E44B57">
        <w:trPr>
          <w:trHeight w:val="144"/>
          <w:tblCellSpacing w:w="20" w:type="nil"/>
        </w:trPr>
        <w:tc>
          <w:tcPr>
            <w:tcW w:w="4069" w:type="dxa"/>
            <w:gridSpan w:val="2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34 </w:t>
            </w:r>
          </w:p>
        </w:tc>
        <w:tc>
          <w:tcPr>
            <w:tcW w:w="165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151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 w:rsidP="00672901">
            <w:pPr>
              <w:spacing w:after="0"/>
              <w:ind w:left="135"/>
              <w:jc w:val="center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6</w:t>
            </w: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rPr>
                <w:sz w:val="24"/>
                <w:szCs w:val="24"/>
              </w:rPr>
            </w:pPr>
          </w:p>
        </w:tc>
      </w:tr>
    </w:tbl>
    <w:p w:rsidR="00B57818" w:rsidRDefault="00B57818">
      <w:pPr>
        <w:rPr>
          <w:sz w:val="24"/>
          <w:szCs w:val="24"/>
          <w:lang w:val="ru-RU"/>
        </w:rPr>
      </w:pPr>
    </w:p>
    <w:p w:rsidR="004934CE" w:rsidRPr="00E44B57" w:rsidRDefault="00672901">
      <w:pPr>
        <w:spacing w:after="0"/>
        <w:ind w:left="120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6 КЛАСС. МОДУЛЬ «ЖИВОПИСЬ, ГРАФИКА, СКУЛЬПТУРА» </w:t>
      </w:r>
    </w:p>
    <w:tbl>
      <w:tblPr>
        <w:tblW w:w="10050" w:type="dxa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/>
      </w:tblPr>
      <w:tblGrid>
        <w:gridCol w:w="694"/>
        <w:gridCol w:w="3517"/>
        <w:gridCol w:w="958"/>
        <w:gridCol w:w="1479"/>
        <w:gridCol w:w="1559"/>
        <w:gridCol w:w="1843"/>
      </w:tblGrid>
      <w:tr w:rsidR="004934CE" w:rsidRPr="00E44B57" w:rsidTr="00E44B57">
        <w:trPr>
          <w:trHeight w:val="144"/>
          <w:tblCellSpacing w:w="20" w:type="nil"/>
        </w:trPr>
        <w:tc>
          <w:tcPr>
            <w:tcW w:w="6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№ п/п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351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Наименование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разделов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и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тем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программы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3996" w:type="dxa"/>
            <w:gridSpan w:val="3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Количество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часов</w:t>
            </w:r>
            <w:proofErr w:type="spellEnd"/>
          </w:p>
        </w:tc>
        <w:tc>
          <w:tcPr>
            <w:tcW w:w="184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Электронные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цифровые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)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образовательные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ресурсы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E44B57">
        <w:trPr>
          <w:trHeight w:val="144"/>
          <w:tblCellSpacing w:w="20" w:type="nil"/>
        </w:trPr>
        <w:tc>
          <w:tcPr>
            <w:tcW w:w="694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934CE" w:rsidRPr="00E44B57" w:rsidRDefault="004934CE">
            <w:pPr>
              <w:rPr>
                <w:sz w:val="24"/>
                <w:szCs w:val="24"/>
              </w:rPr>
            </w:pPr>
          </w:p>
        </w:tc>
        <w:tc>
          <w:tcPr>
            <w:tcW w:w="3517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934CE" w:rsidRPr="00E44B57" w:rsidRDefault="004934CE">
            <w:pPr>
              <w:rPr>
                <w:sz w:val="24"/>
                <w:szCs w:val="24"/>
              </w:rPr>
            </w:pPr>
          </w:p>
        </w:tc>
        <w:tc>
          <w:tcPr>
            <w:tcW w:w="9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Всего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Контрольные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работы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Практические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работы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934CE" w:rsidRPr="00E44B57" w:rsidRDefault="004934CE">
            <w:pPr>
              <w:rPr>
                <w:sz w:val="24"/>
                <w:szCs w:val="24"/>
              </w:rPr>
            </w:pPr>
          </w:p>
        </w:tc>
      </w:tr>
      <w:tr w:rsidR="004934CE" w:rsidRPr="00E44B57" w:rsidTr="00E44B57">
        <w:trPr>
          <w:trHeight w:val="144"/>
          <w:tblCellSpacing w:w="20" w:type="nil"/>
        </w:trPr>
        <w:tc>
          <w:tcPr>
            <w:tcW w:w="694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51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Виды изобразительного искусства и основы образного языка</w:t>
            </w:r>
          </w:p>
        </w:tc>
        <w:tc>
          <w:tcPr>
            <w:tcW w:w="9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7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2E59D0">
            <w:pPr>
              <w:spacing w:after="0"/>
              <w:ind w:left="135"/>
              <w:jc w:val="center"/>
              <w:rPr>
                <w:sz w:val="24"/>
                <w:szCs w:val="24"/>
                <w:lang w:val="ru-RU"/>
              </w:rPr>
            </w:pPr>
            <w:r w:rsidRPr="00E44B57"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E44B57">
        <w:trPr>
          <w:trHeight w:val="144"/>
          <w:tblCellSpacing w:w="20" w:type="nil"/>
        </w:trPr>
        <w:tc>
          <w:tcPr>
            <w:tcW w:w="694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51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Мир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наших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вещей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Натюрморт</w:t>
            </w:r>
            <w:proofErr w:type="spellEnd"/>
          </w:p>
        </w:tc>
        <w:tc>
          <w:tcPr>
            <w:tcW w:w="9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6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E44B57">
        <w:trPr>
          <w:trHeight w:val="144"/>
          <w:tblCellSpacing w:w="20" w:type="nil"/>
        </w:trPr>
        <w:tc>
          <w:tcPr>
            <w:tcW w:w="694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51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Вглядываясь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человека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. Портрет</w:t>
            </w:r>
          </w:p>
        </w:tc>
        <w:tc>
          <w:tcPr>
            <w:tcW w:w="9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2E59D0">
            <w:pPr>
              <w:spacing w:after="0"/>
              <w:ind w:left="135"/>
              <w:jc w:val="center"/>
              <w:rPr>
                <w:sz w:val="24"/>
                <w:szCs w:val="24"/>
                <w:lang w:val="ru-RU"/>
              </w:rPr>
            </w:pPr>
            <w:r w:rsidRPr="00E44B57"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E44B57">
        <w:trPr>
          <w:trHeight w:val="144"/>
          <w:tblCellSpacing w:w="20" w:type="nil"/>
        </w:trPr>
        <w:tc>
          <w:tcPr>
            <w:tcW w:w="694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51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Пространство и время в изобразительном искусстве.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Пейзаж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тематическая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картина</w:t>
            </w:r>
            <w:proofErr w:type="spellEnd"/>
          </w:p>
        </w:tc>
        <w:tc>
          <w:tcPr>
            <w:tcW w:w="9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2E59D0">
            <w:pPr>
              <w:spacing w:after="0"/>
              <w:ind w:left="135"/>
              <w:jc w:val="center"/>
              <w:rPr>
                <w:sz w:val="24"/>
                <w:szCs w:val="24"/>
                <w:lang w:val="ru-RU"/>
              </w:rPr>
            </w:pPr>
            <w:r w:rsidRPr="00E44B57">
              <w:rPr>
                <w:sz w:val="24"/>
                <w:szCs w:val="24"/>
                <w:lang w:val="ru-RU"/>
              </w:rPr>
              <w:t>2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E44B57">
        <w:trPr>
          <w:trHeight w:val="144"/>
          <w:tblCellSpacing w:w="20" w:type="nil"/>
        </w:trPr>
        <w:tc>
          <w:tcPr>
            <w:tcW w:w="4211" w:type="dxa"/>
            <w:gridSpan w:val="2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9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34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 w:rsidP="00672901">
            <w:pPr>
              <w:spacing w:after="0"/>
              <w:ind w:left="135"/>
              <w:jc w:val="center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 w:rsidP="00672901">
            <w:pPr>
              <w:spacing w:after="0"/>
              <w:ind w:left="135"/>
              <w:jc w:val="center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4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rPr>
                <w:sz w:val="24"/>
                <w:szCs w:val="24"/>
              </w:rPr>
            </w:pPr>
          </w:p>
        </w:tc>
      </w:tr>
    </w:tbl>
    <w:p w:rsidR="00B57818" w:rsidRDefault="00B57818">
      <w:pPr>
        <w:rPr>
          <w:sz w:val="24"/>
          <w:szCs w:val="24"/>
          <w:lang w:val="ru-RU"/>
        </w:rPr>
      </w:pPr>
    </w:p>
    <w:p w:rsidR="004934CE" w:rsidRPr="00E44B57" w:rsidRDefault="00672901">
      <w:pPr>
        <w:spacing w:after="0"/>
        <w:ind w:left="120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7 КЛАСС. МОДУЛЬ «АРХИТЕКТУРА И ДИЗАЙН» </w:t>
      </w:r>
    </w:p>
    <w:tbl>
      <w:tblPr>
        <w:tblW w:w="10024" w:type="dxa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/>
      </w:tblPr>
      <w:tblGrid>
        <w:gridCol w:w="687"/>
        <w:gridCol w:w="3241"/>
        <w:gridCol w:w="709"/>
        <w:gridCol w:w="1418"/>
        <w:gridCol w:w="1842"/>
        <w:gridCol w:w="2127"/>
      </w:tblGrid>
      <w:tr w:rsidR="004934CE" w:rsidRPr="00E44B57" w:rsidTr="00E44B57">
        <w:trPr>
          <w:trHeight w:val="144"/>
          <w:tblCellSpacing w:w="20" w:type="nil"/>
        </w:trPr>
        <w:tc>
          <w:tcPr>
            <w:tcW w:w="68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№ п/п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32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Наименование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разделов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и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тем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программы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3969" w:type="dxa"/>
            <w:gridSpan w:val="3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Количество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часов</w:t>
            </w:r>
            <w:proofErr w:type="spellEnd"/>
          </w:p>
        </w:tc>
        <w:tc>
          <w:tcPr>
            <w:tcW w:w="212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Электронные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цифровые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)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образовательные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ресурсы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E44B57">
        <w:trPr>
          <w:trHeight w:val="144"/>
          <w:tblCellSpacing w:w="20" w:type="nil"/>
        </w:trPr>
        <w:tc>
          <w:tcPr>
            <w:tcW w:w="687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934CE" w:rsidRPr="00E44B57" w:rsidRDefault="004934CE">
            <w:pPr>
              <w:rPr>
                <w:sz w:val="24"/>
                <w:szCs w:val="24"/>
              </w:rPr>
            </w:pPr>
          </w:p>
        </w:tc>
        <w:tc>
          <w:tcPr>
            <w:tcW w:w="3241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934CE" w:rsidRPr="00E44B57" w:rsidRDefault="004934CE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Всего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Контрольные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работы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Практические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работы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934CE" w:rsidRPr="00E44B57" w:rsidRDefault="004934CE">
            <w:pPr>
              <w:rPr>
                <w:sz w:val="24"/>
                <w:szCs w:val="24"/>
              </w:rPr>
            </w:pPr>
          </w:p>
        </w:tc>
      </w:tr>
      <w:tr w:rsidR="004934CE" w:rsidRPr="00E44B57" w:rsidTr="00E44B57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241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Архитектура и дизайн –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>конструктивные виды искусства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12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E44B57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2</w:t>
            </w:r>
          </w:p>
        </w:tc>
        <w:tc>
          <w:tcPr>
            <w:tcW w:w="3241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Графический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дизайн</w:t>
            </w:r>
            <w:proofErr w:type="spellEnd"/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8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12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E44B57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241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Макетирование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объемно-пространственных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композиций</w:t>
            </w:r>
            <w:proofErr w:type="spellEnd"/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7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8E75B6">
            <w:pPr>
              <w:spacing w:after="0"/>
              <w:ind w:left="135"/>
              <w:jc w:val="center"/>
              <w:rPr>
                <w:sz w:val="24"/>
                <w:szCs w:val="24"/>
                <w:lang w:val="ru-RU"/>
              </w:rPr>
            </w:pPr>
            <w:r w:rsidRPr="00E44B57"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212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E44B57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241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Дизайн и архитектура как среда жизни человека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8E75B6">
            <w:pPr>
              <w:spacing w:after="0"/>
              <w:ind w:left="135"/>
              <w:jc w:val="center"/>
              <w:rPr>
                <w:sz w:val="24"/>
                <w:szCs w:val="24"/>
                <w:lang w:val="ru-RU"/>
              </w:rPr>
            </w:pPr>
            <w:r w:rsidRPr="00E44B57">
              <w:rPr>
                <w:sz w:val="24"/>
                <w:szCs w:val="24"/>
                <w:lang w:val="ru-RU"/>
              </w:rPr>
              <w:t>3</w:t>
            </w:r>
          </w:p>
        </w:tc>
        <w:tc>
          <w:tcPr>
            <w:tcW w:w="212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E44B57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241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Образ человека и индивидуальное проектирование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8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212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E44B57">
        <w:trPr>
          <w:trHeight w:val="144"/>
          <w:tblCellSpacing w:w="20" w:type="nil"/>
        </w:trPr>
        <w:tc>
          <w:tcPr>
            <w:tcW w:w="3928" w:type="dxa"/>
            <w:gridSpan w:val="2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34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2E59D0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4</w:t>
            </w:r>
            <w:r w:rsidR="00672901"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12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rPr>
                <w:sz w:val="24"/>
                <w:szCs w:val="24"/>
              </w:rPr>
            </w:pPr>
          </w:p>
        </w:tc>
      </w:tr>
    </w:tbl>
    <w:p w:rsidR="00E44B57" w:rsidRPr="00E44B57" w:rsidRDefault="00E44B57">
      <w:pPr>
        <w:spacing w:after="0"/>
        <w:ind w:left="120"/>
        <w:rPr>
          <w:rFonts w:ascii="Times New Roman" w:hAnsi="Times New Roman"/>
          <w:b/>
          <w:color w:val="000000"/>
          <w:sz w:val="24"/>
          <w:szCs w:val="24"/>
          <w:lang w:val="ru-RU"/>
        </w:rPr>
      </w:pPr>
      <w:bookmarkStart w:id="9" w:name="block-34414513"/>
      <w:bookmarkEnd w:id="8"/>
    </w:p>
    <w:p w:rsidR="00E44B57" w:rsidRPr="00E44B57" w:rsidRDefault="00E44B57">
      <w:pPr>
        <w:spacing w:after="0"/>
        <w:ind w:left="120"/>
        <w:rPr>
          <w:rFonts w:ascii="Times New Roman" w:hAnsi="Times New Roman"/>
          <w:b/>
          <w:color w:val="000000"/>
          <w:sz w:val="24"/>
          <w:szCs w:val="24"/>
          <w:lang w:val="ru-RU"/>
        </w:rPr>
      </w:pPr>
    </w:p>
    <w:p w:rsidR="004934CE" w:rsidRPr="00E44B57" w:rsidRDefault="00672901" w:rsidP="00E44B57">
      <w:pPr>
        <w:spacing w:after="0"/>
        <w:ind w:left="120"/>
        <w:jc w:val="center"/>
        <w:rPr>
          <w:sz w:val="24"/>
          <w:szCs w:val="24"/>
        </w:rPr>
      </w:pPr>
      <w:r w:rsidRPr="00E44B57">
        <w:rPr>
          <w:rFonts w:ascii="Times New Roman" w:hAnsi="Times New Roman"/>
          <w:b/>
          <w:color w:val="000000"/>
          <w:sz w:val="24"/>
          <w:szCs w:val="24"/>
        </w:rPr>
        <w:t>ПОУРОЧНОЕ ПЛАНИРОВАНИЕ</w:t>
      </w:r>
    </w:p>
    <w:p w:rsidR="004934CE" w:rsidRPr="00E44B57" w:rsidRDefault="00672901">
      <w:pPr>
        <w:spacing w:after="0"/>
        <w:ind w:left="120"/>
        <w:rPr>
          <w:sz w:val="24"/>
          <w:szCs w:val="24"/>
        </w:rPr>
      </w:pPr>
      <w:r w:rsidRPr="00E44B57">
        <w:rPr>
          <w:rFonts w:ascii="Times New Roman" w:hAnsi="Times New Roman"/>
          <w:b/>
          <w:color w:val="000000"/>
          <w:sz w:val="24"/>
          <w:szCs w:val="24"/>
        </w:rPr>
        <w:t xml:space="preserve"> 5 КЛАСС </w:t>
      </w:r>
    </w:p>
    <w:tbl>
      <w:tblPr>
        <w:tblW w:w="10338" w:type="dxa"/>
        <w:tblCellSpacing w:w="20" w:type="nil"/>
        <w:tblInd w:w="-184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/>
      </w:tblPr>
      <w:tblGrid>
        <w:gridCol w:w="619"/>
        <w:gridCol w:w="2883"/>
        <w:gridCol w:w="840"/>
        <w:gridCol w:w="1460"/>
        <w:gridCol w:w="1417"/>
        <w:gridCol w:w="1276"/>
        <w:gridCol w:w="1843"/>
      </w:tblGrid>
      <w:tr w:rsidR="004934CE" w:rsidRPr="00E44B57" w:rsidTr="00B57818">
        <w:trPr>
          <w:trHeight w:val="144"/>
          <w:tblCellSpacing w:w="20" w:type="nil"/>
        </w:trPr>
        <w:tc>
          <w:tcPr>
            <w:tcW w:w="61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№ п/п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288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Тема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урока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3717" w:type="dxa"/>
            <w:gridSpan w:val="3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Количество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часов</w:t>
            </w:r>
            <w:proofErr w:type="spellEnd"/>
          </w:p>
        </w:tc>
        <w:tc>
          <w:tcPr>
            <w:tcW w:w="127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Дата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изучения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Электронные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цифровые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образовательные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ресурсы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19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934CE" w:rsidRPr="00E44B57" w:rsidRDefault="004934CE">
            <w:pPr>
              <w:rPr>
                <w:sz w:val="24"/>
                <w:szCs w:val="24"/>
              </w:rPr>
            </w:pPr>
          </w:p>
        </w:tc>
        <w:tc>
          <w:tcPr>
            <w:tcW w:w="2883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934CE" w:rsidRPr="00E44B57" w:rsidRDefault="004934CE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Всего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Контрольные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работы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Практические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работы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934CE" w:rsidRPr="00E44B57" w:rsidRDefault="004934CE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934CE" w:rsidRPr="00E44B57" w:rsidRDefault="004934CE">
            <w:pPr>
              <w:rPr>
                <w:sz w:val="24"/>
                <w:szCs w:val="24"/>
              </w:rPr>
            </w:pPr>
          </w:p>
        </w:tc>
      </w:tr>
      <w:tr w:rsidR="004934CE" w:rsidRPr="00BF6B63" w:rsidTr="00B57818">
        <w:trPr>
          <w:trHeight w:val="144"/>
          <w:tblCellSpacing w:w="20" w:type="nil"/>
        </w:trPr>
        <w:tc>
          <w:tcPr>
            <w:tcW w:w="61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Декоративно-прикладное искусство и человек: обсуждаем многообразие прикладного искусства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4934CE" w:rsidRPr="00BE6DC5" w:rsidRDefault="00BE6DC5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2,09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инфоурок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мультиурок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, образовательная сеть педагогов</w:t>
            </w: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1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Древние образы в народном искусстве: выполняем рисунок или лепим узоры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4934CE" w:rsidRPr="00BE6DC5" w:rsidRDefault="00BE6DC5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9,09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1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Убранство русской избы: выполняем фрагмент украшения избы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4934CE" w:rsidRPr="00BE6DC5" w:rsidRDefault="00BE6DC5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16,09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1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Внутренний мир русской избы: изображение крестьянского интерьера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4934CE" w:rsidRPr="00BE6DC5" w:rsidRDefault="00BE6DC5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23,09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1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Конструкция и декор предметов народного быта: выполняем эскиз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>формы прялки или посуды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4934CE" w:rsidRPr="00BE6DC5" w:rsidRDefault="00BE6DC5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30,09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1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6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Конструкция и декор предметов народного быта (продолжение): выполняем роспись эскиза прялки или посуды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4934CE" w:rsidRPr="00BE6DC5" w:rsidRDefault="00BE6DC5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7,10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1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Русская народная вышивка: выполняем эскиз орнамента вышивки полотенца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4934CE" w:rsidRPr="00BE6DC5" w:rsidRDefault="00BE6DC5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14,10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1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Народный праздничный костюм: выполняем эскиз народного праздничного костюма северных или южных районов России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934CE" w:rsidRPr="00BE6DC5" w:rsidRDefault="00BE6DC5">
            <w:pPr>
              <w:spacing w:after="0"/>
              <w:ind w:left="135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4934CE" w:rsidRPr="00BE6DC5" w:rsidRDefault="00BE6DC5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21,10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1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Народный праздничный костюм (продолжение): выполняем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орнаментализацию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народного праздничного костюма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4934CE" w:rsidRPr="00BE6DC5" w:rsidRDefault="00BE6DC5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11,11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1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Народные праздничные обряды: проводим конкурсы, ролевые и интерактивные игры или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квесты</w:t>
            </w:r>
            <w:proofErr w:type="spellEnd"/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934CE" w:rsidRPr="00BE6DC5" w:rsidRDefault="00672901">
            <w:pPr>
              <w:spacing w:after="0"/>
              <w:ind w:left="135"/>
              <w:jc w:val="center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4934CE" w:rsidRPr="00BE6DC5" w:rsidRDefault="00BE6DC5" w:rsidP="00B530E2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  <w:r w:rsidR="00B530E2">
              <w:rPr>
                <w:sz w:val="24"/>
                <w:szCs w:val="24"/>
                <w:lang w:val="ru-RU"/>
              </w:rPr>
              <w:t>8,11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1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Древние образы в современных народных игрушках: создаем пластическую форму игрушки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4934CE" w:rsidRPr="00B530E2" w:rsidRDefault="00B530E2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25,11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1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Древние образы в современных народных игрушках (продолжение): выполняем роспись игрушки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4934CE" w:rsidRPr="00B530E2" w:rsidRDefault="00B530E2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2,12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1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Искусство Гжели: осваиваем приемы росписи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4934CE" w:rsidRPr="00B530E2" w:rsidRDefault="00B530E2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9,12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1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Городецкая роспись: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>выполняем творческие работы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4934CE" w:rsidRPr="00B530E2" w:rsidRDefault="00B530E2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16,12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1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15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Золотая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Хохлома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: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выполняем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роспись</w:t>
            </w:r>
            <w:proofErr w:type="spellEnd"/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4934CE" w:rsidRPr="00B530E2" w:rsidRDefault="00B530E2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23,12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1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Искусство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Жостова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: выполняем аппликацию фрагмента росписи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4934CE" w:rsidRPr="00B530E2" w:rsidRDefault="00B530E2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13,01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1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Искусство лаковой живописи (Федоскино, Палех, Мстера, </w:t>
            </w:r>
            <w:proofErr w:type="gramStart"/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Холуй</w:t>
            </w:r>
            <w:proofErr w:type="gramEnd"/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): выполняем творческие работы по мотивам произведений лаковой живописи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4934CE" w:rsidRPr="00B530E2" w:rsidRDefault="00B530E2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20,01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1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Щепа. Роспись по лубу и дереву. Тиснение и резьба по бересте: выполняем творческую работу по мотивам мезенской росписи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4934CE" w:rsidRPr="00B530E2" w:rsidRDefault="00B530E2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27,01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1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Роль народных художественных промыслов в современной жизни: конкурс поисковых групп и экспертов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4934CE" w:rsidRPr="00B530E2" w:rsidRDefault="00B530E2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3,02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1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Зачем людям украшения: социальная роль декоративного </w:t>
            </w:r>
            <w:r w:rsidR="00B530E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02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искусства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4934CE" w:rsidRPr="00B530E2" w:rsidRDefault="00B530E2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10,02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1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Ро</w:t>
            </w:r>
            <w:r w:rsidR="00B530E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17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ль декоративного иску</w:t>
            </w:r>
            <w:r w:rsidR="00B530E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02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сства в жизни древнего общества. Древний Египет: выполняем эскизы на темы «Алебастровая ваза», «Ювелирные украшения», «Маска фараона»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4934CE" w:rsidRPr="00B530E2" w:rsidRDefault="00B530E2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17,02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1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Роль декоративного искусства в жизни древнего общества. Древний Египет (продолжение).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>Завершение работы по темам «Алебастровая ваза», «Ювелирные украшения», «Маска фараона»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4934CE" w:rsidRPr="00B530E2" w:rsidRDefault="00B530E2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24,02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1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23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Одежда говорит о человеке: выполняем коллективную работу «Бал во дворце» (интерьер)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4934CE" w:rsidRPr="00B530E2" w:rsidRDefault="00B530E2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3,03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1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Одежда говорит о человеке (продолжение 1): изображение фигур людей в костюмах для коллективной работы «Бал во дворце»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4934CE" w:rsidRPr="00B530E2" w:rsidRDefault="00B530E2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10,03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1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Одежда говорит о человеке (продолжение 2): завершаем коллективную работу «Бал во дворце»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4934CE" w:rsidRPr="00B530E2" w:rsidRDefault="00B530E2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17,03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1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 чем рассказывают нам гербы и эмблемы: создаем композицию эскиза герба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4934CE" w:rsidRPr="00B530E2" w:rsidRDefault="00B530E2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24,03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1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 чем рассказывают нам гербы и эмблемы (продолжение): создаем эскиз герба в цвете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4934CE" w:rsidRPr="00B530E2" w:rsidRDefault="00B530E2" w:rsidP="00B530E2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7, 04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1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Роль декоративного искусства в жизни человека и общества: определяем роль декоративно-прикладного искусства в жизни современного человека и обобщаем материалы по теме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4934CE" w:rsidRPr="00B530E2" w:rsidRDefault="00B530E2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14,04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1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Современное выставочное пространство: выполняем проект эскиза панно для школьного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>пространства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4934CE" w:rsidRPr="00B530E2" w:rsidRDefault="00B530E2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21,04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1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30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Лоскутная аппликация, или коллаж: выполняем практическую работу по созданию лоскутной аппликации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4934CE" w:rsidRPr="00B530E2" w:rsidRDefault="00B530E2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28,04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1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Витраж в оформлении интерьера школы: выполняем коллективную практическую работу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4934CE" w:rsidRPr="00B530E2" w:rsidRDefault="00B530E2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5,05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1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Нарядные декоративные вазы: выполняем практическую работу по изготовлению декоративной вазы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4934CE" w:rsidRPr="00B530E2" w:rsidRDefault="00B530E2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12,05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1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Декоративные игрушки из мочала: выполняем коллективную работу в материале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4934CE" w:rsidRPr="00B530E2" w:rsidRDefault="00B530E2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19,05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19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Декоративные куклы: выполняем практическую работу по изготовлению куклы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4934CE" w:rsidRPr="00B530E2" w:rsidRDefault="00B530E2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26,05</w:t>
            </w: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3502" w:type="dxa"/>
            <w:gridSpan w:val="2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34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6 </w:t>
            </w:r>
          </w:p>
        </w:tc>
        <w:tc>
          <w:tcPr>
            <w:tcW w:w="3119" w:type="dxa"/>
            <w:gridSpan w:val="2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rPr>
                <w:sz w:val="24"/>
                <w:szCs w:val="24"/>
              </w:rPr>
            </w:pPr>
          </w:p>
        </w:tc>
      </w:tr>
    </w:tbl>
    <w:p w:rsidR="00E44B57" w:rsidRPr="00E44B57" w:rsidRDefault="00E44B57">
      <w:pPr>
        <w:rPr>
          <w:sz w:val="24"/>
          <w:szCs w:val="24"/>
          <w:lang w:val="ru-RU"/>
        </w:rPr>
      </w:pPr>
    </w:p>
    <w:p w:rsidR="004934CE" w:rsidRPr="00E44B57" w:rsidRDefault="00672901">
      <w:pPr>
        <w:spacing w:after="0"/>
        <w:ind w:left="120"/>
        <w:rPr>
          <w:sz w:val="24"/>
          <w:szCs w:val="24"/>
        </w:rPr>
      </w:pPr>
      <w:r w:rsidRPr="00E44B57">
        <w:rPr>
          <w:rFonts w:ascii="Times New Roman" w:hAnsi="Times New Roman"/>
          <w:b/>
          <w:color w:val="000000"/>
          <w:sz w:val="24"/>
          <w:szCs w:val="24"/>
        </w:rPr>
        <w:t xml:space="preserve">6 КЛАСС </w:t>
      </w:r>
    </w:p>
    <w:tbl>
      <w:tblPr>
        <w:tblW w:w="10487" w:type="dxa"/>
        <w:tblCellSpacing w:w="20" w:type="nil"/>
        <w:tblInd w:w="-184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/>
      </w:tblPr>
      <w:tblGrid>
        <w:gridCol w:w="687"/>
        <w:gridCol w:w="2858"/>
        <w:gridCol w:w="946"/>
        <w:gridCol w:w="1460"/>
        <w:gridCol w:w="1560"/>
        <w:gridCol w:w="1134"/>
        <w:gridCol w:w="1842"/>
      </w:tblGrid>
      <w:tr w:rsidR="004934CE" w:rsidRPr="00E44B57" w:rsidTr="00B57818">
        <w:trPr>
          <w:trHeight w:val="144"/>
          <w:tblCellSpacing w:w="20" w:type="nil"/>
        </w:trPr>
        <w:tc>
          <w:tcPr>
            <w:tcW w:w="68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№ п/п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285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Тема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урока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3966" w:type="dxa"/>
            <w:gridSpan w:val="3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Количество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часов</w:t>
            </w:r>
            <w:proofErr w:type="spellEnd"/>
          </w:p>
        </w:tc>
        <w:tc>
          <w:tcPr>
            <w:tcW w:w="113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Дата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изучения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Электронные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цифровые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образовательные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ресурсы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87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934CE" w:rsidRPr="00E44B57" w:rsidRDefault="004934CE">
            <w:pPr>
              <w:rPr>
                <w:sz w:val="24"/>
                <w:szCs w:val="24"/>
              </w:rPr>
            </w:pPr>
          </w:p>
        </w:tc>
        <w:tc>
          <w:tcPr>
            <w:tcW w:w="2858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934CE" w:rsidRPr="00E44B57" w:rsidRDefault="004934CE">
            <w:pPr>
              <w:rPr>
                <w:sz w:val="24"/>
                <w:szCs w:val="24"/>
              </w:rPr>
            </w:pP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Всего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Контрольные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работы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Практические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работы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934CE" w:rsidRPr="00E44B57" w:rsidRDefault="004934CE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934CE" w:rsidRPr="00E44B57" w:rsidRDefault="004934CE">
            <w:pPr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8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Пространственные искусства. Художественные материалы: выполняем пробы различных живописных и графических материалов и инструментов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4934CE" w:rsidRPr="00B530E2" w:rsidRDefault="00B530E2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3,09</w:t>
            </w: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8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Рисунок — основа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>изобразительного творчества: зарисовки с натуры осенних трав, ягод, листьев; зарисовки письменных принадлежностей. Линия и ее выразительные возможности. Ритм линий: изображаем в графике разное настроение, или травы на ветру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4934CE" w:rsidRPr="00B530E2" w:rsidRDefault="00B530E2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10,09</w:t>
            </w: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3</w:t>
            </w:r>
          </w:p>
        </w:tc>
        <w:tc>
          <w:tcPr>
            <w:tcW w:w="28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Пятно как средство выражения. Ритм пятен: рисуем природу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4934CE" w:rsidRPr="00B530E2" w:rsidRDefault="00B530E2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17,09</w:t>
            </w: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8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Цвет. Основы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цветоведения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: рисуем волшебный мир цветной страны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4934CE" w:rsidRPr="00B530E2" w:rsidRDefault="00B530E2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24,09</w:t>
            </w: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8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Цвет в произведениях живописи: создаем по воображению букет золотой осени на цветном фоне, </w:t>
            </w:r>
            <w:proofErr w:type="gramStart"/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передающего</w:t>
            </w:r>
            <w:proofErr w:type="gramEnd"/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радостное настроение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4934CE" w:rsidRPr="00B530E2" w:rsidRDefault="00B530E2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1,10</w:t>
            </w: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8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Объемные изображения в скульптуре: создаем </w:t>
            </w:r>
            <w:r w:rsidR="00B530E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15,10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образ животного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4934CE" w:rsidRPr="00B530E2" w:rsidRDefault="00B530E2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8,10</w:t>
            </w: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8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Осно</w:t>
            </w:r>
            <w:r w:rsidR="00B530E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22,10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вы языка изображения: определяем роль изобразительного искусства в своей жизни и обобщаем материал, изученный ранее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4934CE" w:rsidRPr="00B530E2" w:rsidRDefault="00EA2F59" w:rsidP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  <w:r w:rsidR="00B530E2">
              <w:rPr>
                <w:sz w:val="24"/>
                <w:szCs w:val="24"/>
                <w:lang w:val="ru-RU"/>
              </w:rPr>
              <w:t>5,1</w:t>
            </w:r>
            <w:r>
              <w:rPr>
                <w:sz w:val="24"/>
                <w:szCs w:val="24"/>
                <w:lang w:val="ru-RU"/>
              </w:rPr>
              <w:t>0</w:t>
            </w: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8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Изображение предметного мира: создаем натюрморт в технике аппликация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4934CE" w:rsidRPr="00B530E2" w:rsidRDefault="00EA2F59" w:rsidP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</w:t>
            </w:r>
            <w:r w:rsidR="00B530E2">
              <w:rPr>
                <w:sz w:val="24"/>
                <w:szCs w:val="24"/>
                <w:lang w:val="ru-RU"/>
              </w:rPr>
              <w:t>2,1</w:t>
            </w:r>
            <w:r>
              <w:rPr>
                <w:sz w:val="24"/>
                <w:szCs w:val="24"/>
                <w:lang w:val="ru-RU"/>
              </w:rPr>
              <w:t>0</w:t>
            </w: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8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Многообразие форм окружающего мира: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>рисуем сосуды, животных, человека из разных геометрических фигур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4934CE" w:rsidRPr="00B530E2" w:rsidRDefault="00EA2F59" w:rsidP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5,11</w:t>
            </w: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10</w:t>
            </w:r>
          </w:p>
        </w:tc>
        <w:tc>
          <w:tcPr>
            <w:tcW w:w="28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Изображение объема на плоскости и линейная перспектива: рисуем конус, призму, цилиндр, пирамиду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4934CE" w:rsidRPr="00B530E2" w:rsidRDefault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12</w:t>
            </w:r>
            <w:r w:rsidR="00B530E2">
              <w:rPr>
                <w:sz w:val="24"/>
                <w:szCs w:val="24"/>
                <w:lang w:val="ru-RU"/>
              </w:rPr>
              <w:t>,11</w:t>
            </w: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8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Свет и тень: рисуем распределение света и тени на геометрических формах; драматический натюрморт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4934CE" w:rsidRPr="00B530E2" w:rsidRDefault="00EA2F59" w:rsidP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19,11</w:t>
            </w: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8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Натюрмо</w:t>
            </w:r>
            <w:proofErr w:type="gramStart"/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рт в гр</w:t>
            </w:r>
            <w:proofErr w:type="gramEnd"/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афике: выполняем натюрморт в технике «эстампа», углем или тушью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4934CE" w:rsidRPr="00B530E2" w:rsidRDefault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26,11</w:t>
            </w: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8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Цвет в натюрморте: выполняем натюрморт в технике монотипии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4934CE" w:rsidRPr="00B530E2" w:rsidRDefault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 3,12</w:t>
            </w: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28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Образ человека – главная тема в искусстве: собираем информацию о портрете в русском искусстве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4934CE" w:rsidRPr="00B530E2" w:rsidRDefault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10,12</w:t>
            </w: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28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Основные пропорции головы человека: создаем портрет в технике аппликации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4934CE" w:rsidRPr="00EA2F59" w:rsidRDefault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17,12</w:t>
            </w: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28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Изображение головы человека в пространстве: выполняем фотографии головы человека в разных ракурсах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4934CE" w:rsidRPr="00EA2F59" w:rsidRDefault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24,12</w:t>
            </w: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28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Портрет в скульптуре: выполняем портрет литературного героя из пластилина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4934CE" w:rsidRPr="00EA2F59" w:rsidRDefault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14,01</w:t>
            </w: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28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Графический портретный рисунок: выполняем портретные зарисовки и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>автопортрет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4934CE" w:rsidRPr="00EA2F59" w:rsidRDefault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21,01</w:t>
            </w: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19</w:t>
            </w:r>
          </w:p>
        </w:tc>
        <w:tc>
          <w:tcPr>
            <w:tcW w:w="28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Сатирические образы человека: создаем дружеский шарж или сатирический рисунок литературного героя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4934CE" w:rsidRPr="00EA2F59" w:rsidRDefault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28,01</w:t>
            </w: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28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Образные возможности освещения в портрете: создаем в три цвета портреты человека - по свету и против света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4934CE" w:rsidRPr="00EA2F59" w:rsidRDefault="00EA2F59" w:rsidP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4,02</w:t>
            </w: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28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Роль цвета в портрете: создаем портрет в цвете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4934CE" w:rsidRPr="00EA2F59" w:rsidRDefault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11,02</w:t>
            </w: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28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Великие портретисты прошлого: выполняем исследовательский проект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4934CE" w:rsidRPr="00EA2F59" w:rsidRDefault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18,02</w:t>
            </w: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28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Портрет в изобразительном искусстве ХХ века: выполняем исследовательский проект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4934CE" w:rsidRPr="00EA2F59" w:rsidRDefault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25,02</w:t>
            </w: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28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Жанры в изобразительном искусстве: выполняем исследовательский проект «Мой любимый художник»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4934CE" w:rsidRPr="00EA2F59" w:rsidRDefault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4,03</w:t>
            </w: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28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Изображение пространства: проводим исследование на тему «Правила перспективы «Сетка Альберти»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4934CE" w:rsidRPr="00EA2F59" w:rsidRDefault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11,03</w:t>
            </w: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28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Правила построения перспективы. Воздушная перспектива: создаем пейзаж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4934CE" w:rsidRPr="00EA2F59" w:rsidRDefault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18,03</w:t>
            </w: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28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Пейзаж – большой мир: создаем контрастные романтические пейзажи «Дорога в большой мир» и «Путь реки»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4934CE" w:rsidRPr="00EA2F59" w:rsidRDefault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25,03</w:t>
            </w: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28</w:t>
            </w:r>
          </w:p>
        </w:tc>
        <w:tc>
          <w:tcPr>
            <w:tcW w:w="28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Пейзаж настроения: рисуем пейзаж с передачей утреннего или вечернего состояния природы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4934CE" w:rsidRPr="00EA2F59" w:rsidRDefault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8,04</w:t>
            </w: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28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Пейзаж в русской живописи: рисуем пейзаж-настроение по произведениям русских поэтов о красоте природы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4934CE" w:rsidRPr="00EA2F59" w:rsidRDefault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15,04</w:t>
            </w: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28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Пейзаж в графике: выполняем композицию на тему: «Весенний пейзаж» в технике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граттажа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или монотипии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4934CE" w:rsidRPr="00EA2F59" w:rsidRDefault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22,04</w:t>
            </w: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28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Городской пейзаж: выполняем аппликации с графическими дорисовками «Наш город», «Улица моего детства»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4934CE" w:rsidRPr="00EA2F59" w:rsidRDefault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29,04</w:t>
            </w: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28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Поэзия повседневности: создаем графическую композицию «Повседневный быт людей» по мотивам персидской миниатюры или египетского фриза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4934CE" w:rsidRPr="00EA2F59" w:rsidRDefault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6,05</w:t>
            </w: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28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Историческая картина: создаем композицию исторического жанра (сюжеты из истории России)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4934CE" w:rsidRPr="00EA2F59" w:rsidRDefault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13,05</w:t>
            </w: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285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Библейские темы в изобразительном искусстве: собираем материал для композиции на тему: «Библейский сюжет»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4934CE" w:rsidRPr="00EA2F59" w:rsidRDefault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20,05</w:t>
            </w:r>
          </w:p>
        </w:tc>
        <w:tc>
          <w:tcPr>
            <w:tcW w:w="1842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 w:rsidTr="00B57818">
        <w:trPr>
          <w:trHeight w:val="144"/>
          <w:tblCellSpacing w:w="20" w:type="nil"/>
        </w:trPr>
        <w:tc>
          <w:tcPr>
            <w:tcW w:w="3545" w:type="dxa"/>
            <w:gridSpan w:val="2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34 </w:t>
            </w:r>
          </w:p>
        </w:tc>
        <w:tc>
          <w:tcPr>
            <w:tcW w:w="14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2976" w:type="dxa"/>
            <w:gridSpan w:val="2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rPr>
                <w:sz w:val="24"/>
                <w:szCs w:val="24"/>
              </w:rPr>
            </w:pPr>
          </w:p>
        </w:tc>
      </w:tr>
    </w:tbl>
    <w:p w:rsidR="002E59D0" w:rsidRPr="00E44B57" w:rsidRDefault="002E59D0">
      <w:pPr>
        <w:rPr>
          <w:sz w:val="24"/>
          <w:szCs w:val="24"/>
          <w:lang w:val="ru-RU"/>
        </w:rPr>
      </w:pPr>
    </w:p>
    <w:p w:rsidR="004934CE" w:rsidRPr="00E44B57" w:rsidRDefault="00672901">
      <w:pPr>
        <w:spacing w:after="0"/>
        <w:ind w:left="120"/>
        <w:rPr>
          <w:sz w:val="24"/>
          <w:szCs w:val="24"/>
        </w:rPr>
      </w:pPr>
      <w:r w:rsidRPr="00E44B57">
        <w:rPr>
          <w:rFonts w:ascii="Times New Roman" w:hAnsi="Times New Roman"/>
          <w:b/>
          <w:color w:val="000000"/>
          <w:sz w:val="24"/>
          <w:szCs w:val="24"/>
        </w:rPr>
        <w:lastRenderedPageBreak/>
        <w:t xml:space="preserve">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639"/>
        <w:gridCol w:w="1973"/>
        <w:gridCol w:w="870"/>
        <w:gridCol w:w="1672"/>
        <w:gridCol w:w="1734"/>
        <w:gridCol w:w="1229"/>
        <w:gridCol w:w="2013"/>
      </w:tblGrid>
      <w:tr w:rsidR="004934CE" w:rsidRPr="00E44B57">
        <w:trPr>
          <w:trHeight w:val="144"/>
          <w:tblCellSpacing w:w="20" w:type="nil"/>
        </w:trPr>
        <w:tc>
          <w:tcPr>
            <w:tcW w:w="39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№ п/п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284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Тема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урока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Количество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часов</w:t>
            </w:r>
            <w:proofErr w:type="spellEnd"/>
          </w:p>
        </w:tc>
        <w:tc>
          <w:tcPr>
            <w:tcW w:w="118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Дата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изучения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201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Электронные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цифровые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образовательные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ресурсы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934CE" w:rsidRPr="00E44B57" w:rsidRDefault="004934CE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934CE" w:rsidRPr="00E44B57" w:rsidRDefault="004934CE">
            <w:pPr>
              <w:rPr>
                <w:sz w:val="24"/>
                <w:szCs w:val="24"/>
              </w:rPr>
            </w:pP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Всего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Контрольные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работы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Практические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работы</w:t>
            </w:r>
            <w:proofErr w:type="spellEnd"/>
            <w:r w:rsidRPr="00E44B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934CE" w:rsidRPr="00E44B57" w:rsidRDefault="004934CE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934CE" w:rsidRPr="00E44B57" w:rsidRDefault="004934CE">
            <w:pPr>
              <w:rPr>
                <w:sz w:val="24"/>
                <w:szCs w:val="24"/>
              </w:rPr>
            </w:pPr>
          </w:p>
        </w:tc>
      </w:tr>
      <w:tr w:rsidR="004934CE" w:rsidRPr="00E44B57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Архитектура и дизайн – конструктивные виды искусства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934CE" w:rsidRPr="00EA2F59" w:rsidRDefault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4,09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Основы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построения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композиции</w:t>
            </w:r>
            <w:proofErr w:type="spellEnd"/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934CE" w:rsidRPr="00EA2F59" w:rsidRDefault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11,09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Прямые линии и организация пространства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934CE" w:rsidRPr="00EA2F59" w:rsidRDefault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18,09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Цвет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элемент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композиционного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творчества</w:t>
            </w:r>
            <w:proofErr w:type="spellEnd"/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934CE" w:rsidRPr="00EA2F59" w:rsidRDefault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25,09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Свободные формы: линии и тоновые пятна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934CE" w:rsidRPr="00EA2F59" w:rsidRDefault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2,10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Буква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—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изобразительный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элемент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композиции</w:t>
            </w:r>
            <w:proofErr w:type="spellEnd"/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934CE" w:rsidRPr="00EA2F59" w:rsidRDefault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9,10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Логотип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как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графический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знак</w:t>
            </w:r>
            <w:proofErr w:type="spellEnd"/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934CE" w:rsidRPr="00EA2F59" w:rsidRDefault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16,10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Основы дизайна и макетирования плаката, открытки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934CE" w:rsidRPr="00EA2F59" w:rsidRDefault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23,10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Практическая работа «Проектирование книги /журнала»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934CE" w:rsidRPr="00EA2F59" w:rsidRDefault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6,11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От плоскостного изображения к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>объемному макету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934CE" w:rsidRPr="00EA2F59" w:rsidRDefault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13,11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Взаимосвязь объектов в архитектурном макете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934CE" w:rsidRPr="00EA2F59" w:rsidRDefault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20,11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Здание как сочетание различных объёмных форм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934CE" w:rsidRPr="00EA2F59" w:rsidRDefault="00EA2F59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27,11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Важнейшие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архитектурные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элементы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здания</w:t>
            </w:r>
            <w:proofErr w:type="spellEnd"/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934CE" w:rsidRPr="00003BAE" w:rsidRDefault="00003BAE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4,12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Вещь как сочетание объемов и образа времени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934CE" w:rsidRPr="00003BAE" w:rsidRDefault="00003BAE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11,12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Роль и значение материала в конструкции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934CE" w:rsidRPr="00003BAE" w:rsidRDefault="00003BAE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18,12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Роль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цвета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формотворчестве</w:t>
            </w:r>
            <w:proofErr w:type="spellEnd"/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934CE" w:rsidRPr="00003BAE" w:rsidRDefault="00003BAE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25,12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Обзор развития образно-стилевого языка архитектуры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934CE" w:rsidRPr="00003BAE" w:rsidRDefault="00003BAE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15,01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Образ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материальной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культуры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прошлого</w:t>
            </w:r>
            <w:proofErr w:type="spellEnd"/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934CE" w:rsidRPr="00003BAE" w:rsidRDefault="00003BAE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22,01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Пути развития современной архитектуры и дизайна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934CE" w:rsidRPr="00003BAE" w:rsidRDefault="00003BAE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29,01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Практическая работа «Образ современного города и архитектурного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>стиля будущего»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934CE" w:rsidRPr="00003BAE" w:rsidRDefault="00003BAE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5,02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21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Проектирование дизайна объектов городской среды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934CE" w:rsidRPr="00003BAE" w:rsidRDefault="00003BAE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12,02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Дизайн пространственно-предметной среды интерьера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934CE" w:rsidRPr="00003BAE" w:rsidRDefault="00003BAE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19,02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архитектурно-ландшафтного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пространства</w:t>
            </w:r>
            <w:proofErr w:type="spellEnd"/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934CE" w:rsidRPr="00003BAE" w:rsidRDefault="00003BAE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26,02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Интерьеры общественных зданий. Роль вещи в образно-стилевом решении интервьюера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934CE" w:rsidRPr="00003BAE" w:rsidRDefault="00003BAE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5,03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Дизайн-проект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территории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парка</w:t>
            </w:r>
            <w:proofErr w:type="spellEnd"/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934CE" w:rsidRPr="00003BAE" w:rsidRDefault="00003BAE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12,03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Дизайн-проект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территории</w:t>
            </w:r>
            <w:proofErr w:type="spellEnd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парка</w:t>
            </w:r>
            <w:proofErr w:type="spellEnd"/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934CE" w:rsidRPr="00003BAE" w:rsidRDefault="00003BAE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19,03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Функционально-архитектурная планировка своего жилища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934CE" w:rsidRPr="00003BAE" w:rsidRDefault="00003BAE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2,04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Проект организации пространства и среды жилой комнаты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934CE" w:rsidRPr="00003BAE" w:rsidRDefault="00003BAE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9,04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Дизайн-проект </w:t>
            </w:r>
            <w:proofErr w:type="gramStart"/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интерьере</w:t>
            </w:r>
            <w:proofErr w:type="gramEnd"/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частного дома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934CE" w:rsidRPr="00003BAE" w:rsidRDefault="00003BAE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16,04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Мода и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>культура. Стиль в одежде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934CE" w:rsidRPr="00003BAE" w:rsidRDefault="00003BAE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23,04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31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Композиционно-конструктивные принципы дизайна одежды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934CE" w:rsidRPr="00003BAE" w:rsidRDefault="00003BAE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30,04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proofErr w:type="gramStart"/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Дизайн современной одежды: творческие эскиза</w:t>
            </w:r>
            <w:proofErr w:type="gramEnd"/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934CE" w:rsidRPr="00003BAE" w:rsidRDefault="00003BAE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7,05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Грим и причёска в практике дизайна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934CE" w:rsidRPr="00003BAE" w:rsidRDefault="00003BAE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14,05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</w:rPr>
            </w:pPr>
            <w:proofErr w:type="spellStart"/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>Имидж-дизайн</w:t>
            </w:r>
            <w:proofErr w:type="spellEnd"/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4934CE" w:rsidRPr="00003BAE" w:rsidRDefault="00003BAE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21,05</w:t>
            </w: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4934CE">
            <w:pPr>
              <w:spacing w:after="0"/>
              <w:ind w:left="135"/>
              <w:rPr>
                <w:sz w:val="24"/>
                <w:szCs w:val="24"/>
              </w:rPr>
            </w:pPr>
          </w:p>
        </w:tc>
      </w:tr>
      <w:tr w:rsidR="004934CE" w:rsidRPr="00E44B5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6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34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4934CE" w:rsidRPr="00E44B57" w:rsidRDefault="00672901">
            <w:pPr>
              <w:spacing w:after="0"/>
              <w:ind w:left="135"/>
              <w:jc w:val="center"/>
              <w:rPr>
                <w:sz w:val="24"/>
                <w:szCs w:val="24"/>
              </w:rPr>
            </w:pPr>
            <w:r w:rsidRPr="00E44B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934CE" w:rsidRPr="00003BAE" w:rsidRDefault="004934CE">
            <w:pPr>
              <w:rPr>
                <w:sz w:val="24"/>
                <w:szCs w:val="24"/>
                <w:lang w:val="ru-RU"/>
              </w:rPr>
            </w:pPr>
          </w:p>
        </w:tc>
      </w:tr>
    </w:tbl>
    <w:p w:rsidR="00E44B57" w:rsidRPr="00E44B57" w:rsidRDefault="00E44B57">
      <w:pPr>
        <w:rPr>
          <w:sz w:val="24"/>
          <w:szCs w:val="24"/>
          <w:lang w:val="ru-RU"/>
        </w:rPr>
      </w:pPr>
    </w:p>
    <w:p w:rsidR="004934CE" w:rsidRPr="00E44B57" w:rsidRDefault="00672901">
      <w:pPr>
        <w:spacing w:after="0"/>
        <w:ind w:left="120"/>
        <w:rPr>
          <w:sz w:val="24"/>
          <w:szCs w:val="24"/>
          <w:lang w:val="ru-RU"/>
        </w:rPr>
      </w:pPr>
      <w:bookmarkStart w:id="10" w:name="block-34414516"/>
      <w:bookmarkEnd w:id="9"/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УЧЕБНО-МЕТОДИЧЕСКОЕ ОБЕСПЕЧЕНИЕ ОБРАЗОВАТЕЛЬНОГО ПРОЦЕССА</w:t>
      </w:r>
    </w:p>
    <w:p w:rsidR="004934CE" w:rsidRPr="00E44B57" w:rsidRDefault="00672901">
      <w:pPr>
        <w:spacing w:after="0" w:line="480" w:lineRule="auto"/>
        <w:ind w:left="120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ОБЯЗАТЕЛЬНЫЕ УЧЕБНЫЕ МАТЕРИАЛЫ ДЛЯ УЧЕНИКА</w:t>
      </w:r>
    </w:p>
    <w:p w:rsidR="004934CE" w:rsidRPr="00E44B57" w:rsidRDefault="00672901">
      <w:pPr>
        <w:spacing w:after="0" w:line="480" w:lineRule="auto"/>
        <w:ind w:left="120"/>
        <w:rPr>
          <w:sz w:val="24"/>
          <w:szCs w:val="24"/>
          <w:lang w:val="ru-RU"/>
        </w:rPr>
      </w:pPr>
      <w:proofErr w:type="gram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• Изобразительное искусство: 5-й класс: учебник; 15-е издание, переработанное, 5 класс/ Горяева Н.А., Островская О.В.; под редакцией 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Неменского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Б.М. Акционерное общество «Издательство «Просвещение»</w:t>
      </w:r>
      <w:r w:rsidRPr="00E44B57">
        <w:rPr>
          <w:sz w:val="24"/>
          <w:szCs w:val="24"/>
          <w:lang w:val="ru-RU"/>
        </w:rPr>
        <w:br/>
      </w: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• Изобразительное искусство: 6-й класс: учебник; 13-е издание, переработанное, 6 класс/ Неменская Л.А.; под редакцией 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Неменского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Б.М. Акционерное общество «Издательство «Просвещение»</w:t>
      </w:r>
      <w:r w:rsidRPr="00E44B57">
        <w:rPr>
          <w:sz w:val="24"/>
          <w:szCs w:val="24"/>
          <w:lang w:val="ru-RU"/>
        </w:rPr>
        <w:br/>
      </w:r>
      <w:bookmarkStart w:id="11" w:name="db50a40d-f8ae-4e5d-8e70-919f427dc0ce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• Изобразительное искусство: 7-й класс: учебник;</w:t>
      </w:r>
      <w:proofErr w:type="gram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13-е издание, переработанное, 7 класс/ Питерских А.С., Гуров Г.Е.; под редакцией 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Неменского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Б.М. Акционерное общество «Издательство «Просвещение»</w:t>
      </w:r>
      <w:bookmarkEnd w:id="11"/>
    </w:p>
    <w:p w:rsidR="004934CE" w:rsidRPr="00E44B57" w:rsidRDefault="004934CE">
      <w:pPr>
        <w:spacing w:after="0" w:line="480" w:lineRule="auto"/>
        <w:ind w:left="120"/>
        <w:rPr>
          <w:sz w:val="24"/>
          <w:szCs w:val="24"/>
          <w:lang w:val="ru-RU"/>
        </w:rPr>
      </w:pPr>
    </w:p>
    <w:p w:rsidR="004934CE" w:rsidRPr="00E44B57" w:rsidRDefault="004934CE">
      <w:pPr>
        <w:spacing w:after="0"/>
        <w:ind w:left="120"/>
        <w:rPr>
          <w:sz w:val="24"/>
          <w:szCs w:val="24"/>
          <w:lang w:val="ru-RU"/>
        </w:rPr>
      </w:pPr>
    </w:p>
    <w:p w:rsidR="004934CE" w:rsidRPr="00E44B57" w:rsidRDefault="00672901">
      <w:pPr>
        <w:spacing w:after="0" w:line="480" w:lineRule="auto"/>
        <w:ind w:left="120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lastRenderedPageBreak/>
        <w:t>МЕТОДИЧЕСКИЕ МАТЕРИАЛЫ ДЛЯ УЧИТЕЛЯ</w:t>
      </w:r>
    </w:p>
    <w:p w:rsidR="004934CE" w:rsidRPr="00E44B57" w:rsidRDefault="004934CE">
      <w:pPr>
        <w:spacing w:after="0" w:line="480" w:lineRule="auto"/>
        <w:ind w:left="120"/>
        <w:rPr>
          <w:sz w:val="24"/>
          <w:szCs w:val="24"/>
          <w:lang w:val="ru-RU"/>
        </w:rPr>
      </w:pPr>
    </w:p>
    <w:p w:rsidR="004934CE" w:rsidRPr="00E44B57" w:rsidRDefault="004934CE">
      <w:pPr>
        <w:spacing w:after="0"/>
        <w:ind w:left="120"/>
        <w:rPr>
          <w:sz w:val="24"/>
          <w:szCs w:val="24"/>
          <w:lang w:val="ru-RU"/>
        </w:rPr>
      </w:pPr>
    </w:p>
    <w:p w:rsidR="004934CE" w:rsidRPr="00E44B57" w:rsidRDefault="00672901">
      <w:pPr>
        <w:spacing w:after="0" w:line="480" w:lineRule="auto"/>
        <w:ind w:left="120"/>
        <w:rPr>
          <w:sz w:val="24"/>
          <w:szCs w:val="24"/>
          <w:lang w:val="ru-RU"/>
        </w:rPr>
      </w:pPr>
      <w:r w:rsidRPr="00E44B57">
        <w:rPr>
          <w:rFonts w:ascii="Times New Roman" w:hAnsi="Times New Roman"/>
          <w:b/>
          <w:color w:val="000000"/>
          <w:sz w:val="24"/>
          <w:szCs w:val="24"/>
          <w:lang w:val="ru-RU"/>
        </w:rPr>
        <w:t>ЦИФРОВЫЕ ОБРАЗОВАТЕЛЬНЫЕ РЕСУРСЫ И РЕСУРСЫ СЕТИ ИНТЕРНЕТ</w:t>
      </w:r>
    </w:p>
    <w:p w:rsidR="004934CE" w:rsidRDefault="00672901" w:rsidP="00B57818">
      <w:pPr>
        <w:spacing w:after="0" w:line="480" w:lineRule="auto"/>
        <w:ind w:left="120"/>
        <w:rPr>
          <w:rFonts w:ascii="Times New Roman" w:hAnsi="Times New Roman"/>
          <w:color w:val="000000"/>
          <w:sz w:val="24"/>
          <w:szCs w:val="24"/>
          <w:lang w:val="ru-RU"/>
        </w:rPr>
      </w:pPr>
      <w:bookmarkStart w:id="12" w:name="e2d6e2bf-4893-4145-be02-d49817b4b26f"/>
      <w:proofErr w:type="spell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мультиурок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, </w:t>
      </w:r>
      <w:r w:rsidR="002E59D0"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инфоурок</w:t>
      </w:r>
      <w:proofErr w:type="spellEnd"/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,</w:t>
      </w:r>
      <w:r w:rsidR="002E59D0" w:rsidRPr="00E44B57">
        <w:rPr>
          <w:rFonts w:ascii="Times New Roman" w:hAnsi="Times New Roman"/>
          <w:color w:val="000000"/>
          <w:sz w:val="24"/>
          <w:szCs w:val="24"/>
          <w:lang w:val="ru-RU"/>
        </w:rPr>
        <w:t xml:space="preserve"> </w:t>
      </w:r>
      <w:r w:rsidRPr="00E44B57">
        <w:rPr>
          <w:rFonts w:ascii="Times New Roman" w:hAnsi="Times New Roman"/>
          <w:color w:val="000000"/>
          <w:sz w:val="24"/>
          <w:szCs w:val="24"/>
          <w:lang w:val="ru-RU"/>
        </w:rPr>
        <w:t>образовательная сеть педагог</w:t>
      </w:r>
      <w:bookmarkEnd w:id="12"/>
      <w:r w:rsidR="00B57818">
        <w:rPr>
          <w:rFonts w:ascii="Times New Roman" w:hAnsi="Times New Roman"/>
          <w:color w:val="000000"/>
          <w:sz w:val="24"/>
          <w:szCs w:val="24"/>
          <w:lang w:val="ru-RU"/>
        </w:rPr>
        <w:t>ов</w:t>
      </w:r>
    </w:p>
    <w:bookmarkEnd w:id="10"/>
    <w:p w:rsidR="00B57818" w:rsidRDefault="00B57818">
      <w:pPr>
        <w:rPr>
          <w:sz w:val="24"/>
          <w:szCs w:val="24"/>
          <w:lang w:val="ru-RU"/>
        </w:rPr>
      </w:pPr>
    </w:p>
    <w:p w:rsidR="00B57818" w:rsidRDefault="00B57818">
      <w:pPr>
        <w:rPr>
          <w:sz w:val="24"/>
          <w:szCs w:val="24"/>
          <w:lang w:val="ru-RU"/>
        </w:rPr>
      </w:pPr>
    </w:p>
    <w:p w:rsidR="00B57818" w:rsidRDefault="00B57818">
      <w:pPr>
        <w:rPr>
          <w:sz w:val="24"/>
          <w:szCs w:val="24"/>
          <w:lang w:val="ru-RU"/>
        </w:rPr>
      </w:pPr>
    </w:p>
    <w:p w:rsidR="00B57818" w:rsidRDefault="00B57818">
      <w:pPr>
        <w:rPr>
          <w:sz w:val="24"/>
          <w:szCs w:val="24"/>
          <w:lang w:val="ru-RU"/>
        </w:rPr>
      </w:pPr>
    </w:p>
    <w:p w:rsidR="00B57818" w:rsidRDefault="00B57818">
      <w:pPr>
        <w:rPr>
          <w:sz w:val="24"/>
          <w:szCs w:val="24"/>
          <w:lang w:val="ru-RU"/>
        </w:rPr>
      </w:pPr>
    </w:p>
    <w:p w:rsidR="00B57818" w:rsidRDefault="00B57818">
      <w:pPr>
        <w:rPr>
          <w:sz w:val="24"/>
          <w:szCs w:val="24"/>
          <w:lang w:val="ru-RU"/>
        </w:rPr>
      </w:pPr>
    </w:p>
    <w:sectPr w:rsidR="00B57818" w:rsidSect="00BF6B63">
      <w:pgSz w:w="11907" w:h="16839" w:code="9"/>
      <w:pgMar w:top="1276" w:right="992" w:bottom="993" w:left="993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7F050A"/>
    <w:multiLevelType w:val="multilevel"/>
    <w:tmpl w:val="7A522B4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7032CD7"/>
    <w:multiLevelType w:val="multilevel"/>
    <w:tmpl w:val="C150C95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42045F3E"/>
    <w:multiLevelType w:val="multilevel"/>
    <w:tmpl w:val="2B8A936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52554338"/>
    <w:multiLevelType w:val="multilevel"/>
    <w:tmpl w:val="1D82623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55DE6BBE"/>
    <w:multiLevelType w:val="multilevel"/>
    <w:tmpl w:val="68DAE71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62A27CC"/>
    <w:multiLevelType w:val="multilevel"/>
    <w:tmpl w:val="F1F616C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762A6EFA"/>
    <w:multiLevelType w:val="multilevel"/>
    <w:tmpl w:val="902085C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6"/>
  </w:num>
  <w:num w:numId="6">
    <w:abstractNumId w:val="5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/>
  <w:rsids>
    <w:rsidRoot w:val="004934CE"/>
    <w:rsid w:val="00003BAE"/>
    <w:rsid w:val="000F3BAC"/>
    <w:rsid w:val="002E59D0"/>
    <w:rsid w:val="004934CE"/>
    <w:rsid w:val="00672901"/>
    <w:rsid w:val="006879C5"/>
    <w:rsid w:val="008875A2"/>
    <w:rsid w:val="008E75B6"/>
    <w:rsid w:val="0090604E"/>
    <w:rsid w:val="00B530E2"/>
    <w:rsid w:val="00B57818"/>
    <w:rsid w:val="00BE6DC5"/>
    <w:rsid w:val="00BF6B63"/>
    <w:rsid w:val="00E44B57"/>
    <w:rsid w:val="00EA2F59"/>
    <w:rsid w:val="00FB24E5"/>
    <w:rsid w:val="00FC7D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4934CE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4934C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Balloon Text"/>
    <w:basedOn w:val="a"/>
    <w:link w:val="af"/>
    <w:uiPriority w:val="99"/>
    <w:semiHidden/>
    <w:unhideWhenUsed/>
    <w:rsid w:val="00BF6B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BF6B6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95DCC3-672F-440C-825C-23FD5FC4F4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38</Pages>
  <Words>11323</Words>
  <Characters>64546</Characters>
  <Application>Microsoft Office Word</Application>
  <DocSecurity>0</DocSecurity>
  <Lines>537</Lines>
  <Paragraphs>151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75718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Чулпанская СОШ</cp:lastModifiedBy>
  <cp:revision>7</cp:revision>
  <cp:lastPrinted>2024-10-03T04:57:00Z</cp:lastPrinted>
  <dcterms:created xsi:type="dcterms:W3CDTF">2024-09-07T11:06:00Z</dcterms:created>
  <dcterms:modified xsi:type="dcterms:W3CDTF">2024-10-03T08:28:00Z</dcterms:modified>
</cp:coreProperties>
</file>