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E7E" w:rsidRDefault="009D1E7E" w:rsidP="009D1E7E">
      <w:pPr>
        <w:pStyle w:val="1"/>
        <w:spacing w:after="120" w:line="276" w:lineRule="auto"/>
        <w:jc w:val="center"/>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940425" cy="8697157"/>
            <wp:effectExtent l="19050" t="0" r="3175" b="0"/>
            <wp:docPr id="1" name="Рисунок 1" descr="C:\Users\Надежда\Pictures\IMG_20241003_223632_edit_491471842961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дежда\Pictures\IMG_20241003_223632_edit_491471842961465.jpg"/>
                    <pic:cNvPicPr>
                      <a:picLocks noChangeAspect="1" noChangeArrowheads="1"/>
                    </pic:cNvPicPr>
                  </pic:nvPicPr>
                  <pic:blipFill>
                    <a:blip r:embed="rId7" cstate="print">
                      <a:lum contrast="40000"/>
                    </a:blip>
                    <a:srcRect/>
                    <a:stretch>
                      <a:fillRect/>
                    </a:stretch>
                  </pic:blipFill>
                  <pic:spPr bwMode="auto">
                    <a:xfrm>
                      <a:off x="0" y="0"/>
                      <a:ext cx="5940425" cy="8697157"/>
                    </a:xfrm>
                    <a:prstGeom prst="rect">
                      <a:avLst/>
                    </a:prstGeom>
                    <a:noFill/>
                    <a:ln w="9525">
                      <a:noFill/>
                      <a:miter lim="800000"/>
                      <a:headEnd/>
                      <a:tailEnd/>
                    </a:ln>
                  </pic:spPr>
                </pic:pic>
              </a:graphicData>
            </a:graphic>
          </wp:inline>
        </w:drawing>
      </w:r>
    </w:p>
    <w:p w:rsidR="009D1E7E" w:rsidRDefault="009D1E7E" w:rsidP="009D1E7E">
      <w:pPr>
        <w:pStyle w:val="1"/>
        <w:spacing w:after="120" w:line="276" w:lineRule="auto"/>
        <w:jc w:val="center"/>
        <w:rPr>
          <w:rFonts w:ascii="Times New Roman" w:eastAsia="Times New Roman" w:hAnsi="Times New Roman" w:cs="Times New Roman"/>
        </w:rPr>
      </w:pPr>
    </w:p>
    <w:p w:rsidR="00DB005D" w:rsidRDefault="00DB005D" w:rsidP="009D1E7E">
      <w:pPr>
        <w:pStyle w:val="1"/>
        <w:spacing w:after="120" w:line="276" w:lineRule="auto"/>
        <w:jc w:val="center"/>
        <w:rPr>
          <w:rFonts w:ascii="Times New Roman" w:eastAsia="Times New Roman" w:hAnsi="Times New Roman" w:cs="Times New Roman"/>
        </w:rPr>
      </w:pPr>
      <w:r>
        <w:rPr>
          <w:rFonts w:ascii="Times New Roman" w:eastAsia="Times New Roman" w:hAnsi="Times New Roman" w:cs="Times New Roman"/>
        </w:rPr>
        <w:lastRenderedPageBreak/>
        <w:t>Содержание</w:t>
      </w:r>
    </w:p>
    <w:p w:rsidR="00DB005D" w:rsidRPr="002C35F0" w:rsidRDefault="00DB005D" w:rsidP="00DB005D">
      <w:pPr>
        <w:pStyle w:val="a3"/>
        <w:numPr>
          <w:ilvl w:val="0"/>
          <w:numId w:val="1"/>
        </w:numPr>
        <w:rPr>
          <w:color w:val="000000" w:themeColor="text1"/>
        </w:rPr>
      </w:pPr>
      <w:r w:rsidRPr="002C35F0">
        <w:rPr>
          <w:color w:val="000000" w:themeColor="text1"/>
        </w:rPr>
        <w:t>Пояснительная записка………………………………………………………………с.3</w:t>
      </w:r>
    </w:p>
    <w:p w:rsidR="00DB005D" w:rsidRPr="002C35F0" w:rsidRDefault="009D1E7E" w:rsidP="00DB005D">
      <w:pPr>
        <w:pStyle w:val="a3"/>
        <w:numPr>
          <w:ilvl w:val="0"/>
          <w:numId w:val="1"/>
        </w:numPr>
        <w:rPr>
          <w:color w:val="000000" w:themeColor="text1"/>
        </w:rPr>
      </w:pPr>
      <w:r>
        <w:rPr>
          <w:color w:val="000000" w:themeColor="text1"/>
        </w:rPr>
        <w:t>Содержание учебной программы</w:t>
      </w:r>
      <w:r w:rsidR="002C35F0" w:rsidRPr="002C35F0">
        <w:rPr>
          <w:color w:val="000000" w:themeColor="text1"/>
        </w:rPr>
        <w:t>…………………………………………………</w:t>
      </w:r>
      <w:r>
        <w:rPr>
          <w:color w:val="000000" w:themeColor="text1"/>
        </w:rPr>
        <w:t>…</w:t>
      </w:r>
      <w:r w:rsidR="002C35F0" w:rsidRPr="002C35F0">
        <w:rPr>
          <w:color w:val="000000" w:themeColor="text1"/>
        </w:rPr>
        <w:t>с.5</w:t>
      </w:r>
    </w:p>
    <w:p w:rsidR="00DB005D" w:rsidRPr="002C35F0" w:rsidRDefault="00A31ED1" w:rsidP="00DB005D">
      <w:pPr>
        <w:pStyle w:val="a3"/>
        <w:numPr>
          <w:ilvl w:val="0"/>
          <w:numId w:val="1"/>
        </w:numPr>
        <w:rPr>
          <w:color w:val="000000" w:themeColor="text1"/>
        </w:rPr>
      </w:pPr>
      <w:r w:rsidRPr="002C35F0">
        <w:rPr>
          <w:color w:val="000000" w:themeColor="text1"/>
        </w:rPr>
        <w:t>Учебно-тематический план</w:t>
      </w:r>
      <w:r w:rsidR="002C35F0" w:rsidRPr="002C35F0">
        <w:rPr>
          <w:color w:val="000000" w:themeColor="text1"/>
        </w:rPr>
        <w:t>……………………………………………………….....с.6</w:t>
      </w:r>
      <w:r w:rsidR="00DB005D" w:rsidRPr="002C35F0">
        <w:rPr>
          <w:color w:val="000000" w:themeColor="text1"/>
        </w:rPr>
        <w:t xml:space="preserve"> </w:t>
      </w:r>
    </w:p>
    <w:p w:rsidR="00DB005D" w:rsidRPr="002C35F0" w:rsidRDefault="00DB005D" w:rsidP="00DB005D">
      <w:pPr>
        <w:pStyle w:val="a3"/>
        <w:numPr>
          <w:ilvl w:val="0"/>
          <w:numId w:val="1"/>
        </w:numPr>
        <w:rPr>
          <w:color w:val="000000" w:themeColor="text1"/>
        </w:rPr>
      </w:pPr>
      <w:r w:rsidRPr="002C35F0">
        <w:rPr>
          <w:color w:val="000000" w:themeColor="text1"/>
        </w:rPr>
        <w:t>Планируемые резу</w:t>
      </w:r>
      <w:r w:rsidR="002C35F0" w:rsidRPr="002C35F0">
        <w:rPr>
          <w:color w:val="000000" w:themeColor="text1"/>
        </w:rPr>
        <w:t>льтаты</w:t>
      </w:r>
      <w:r w:rsidR="00306262">
        <w:rPr>
          <w:color w:val="000000" w:themeColor="text1"/>
        </w:rPr>
        <w:t xml:space="preserve"> изучения………………………………………………...</w:t>
      </w:r>
      <w:r w:rsidR="002C35F0" w:rsidRPr="002C35F0">
        <w:rPr>
          <w:color w:val="000000" w:themeColor="text1"/>
        </w:rPr>
        <w:t>с.6</w:t>
      </w:r>
    </w:p>
    <w:p w:rsidR="00DB005D" w:rsidRPr="002C35F0" w:rsidRDefault="009D1E7E" w:rsidP="00DB005D">
      <w:pPr>
        <w:pStyle w:val="a3"/>
        <w:numPr>
          <w:ilvl w:val="0"/>
          <w:numId w:val="1"/>
        </w:numPr>
        <w:rPr>
          <w:color w:val="000000" w:themeColor="text1"/>
        </w:rPr>
      </w:pPr>
      <w:r>
        <w:rPr>
          <w:color w:val="000000" w:themeColor="text1"/>
        </w:rPr>
        <w:t>Календарно-тематический план</w:t>
      </w:r>
      <w:r w:rsidR="002C35F0" w:rsidRPr="002C35F0">
        <w:rPr>
          <w:color w:val="000000" w:themeColor="text1"/>
        </w:rPr>
        <w:t>…………………………………………………....</w:t>
      </w:r>
      <w:r>
        <w:rPr>
          <w:color w:val="000000" w:themeColor="text1"/>
        </w:rPr>
        <w:t>..</w:t>
      </w:r>
      <w:r w:rsidR="002C35F0" w:rsidRPr="002C35F0">
        <w:rPr>
          <w:color w:val="000000" w:themeColor="text1"/>
        </w:rPr>
        <w:t>с.7</w:t>
      </w:r>
    </w:p>
    <w:p w:rsidR="004C2320" w:rsidRPr="002C35F0" w:rsidRDefault="004C2320" w:rsidP="00DB005D">
      <w:pPr>
        <w:pStyle w:val="a3"/>
        <w:numPr>
          <w:ilvl w:val="0"/>
          <w:numId w:val="1"/>
        </w:numPr>
        <w:rPr>
          <w:color w:val="000000" w:themeColor="text1"/>
        </w:rPr>
      </w:pPr>
      <w:r w:rsidRPr="002C35F0">
        <w:rPr>
          <w:color w:val="000000" w:themeColor="text1"/>
        </w:rPr>
        <w:t>Учебно-методические и материально-техническое обеспечение ………………..</w:t>
      </w:r>
      <w:r w:rsidR="002C35F0" w:rsidRPr="002C35F0">
        <w:rPr>
          <w:color w:val="000000" w:themeColor="text1"/>
        </w:rPr>
        <w:t>.</w:t>
      </w:r>
      <w:r w:rsidRPr="002C35F0">
        <w:rPr>
          <w:color w:val="000000" w:themeColor="text1"/>
        </w:rPr>
        <w:t>с.</w:t>
      </w:r>
      <w:r w:rsidR="002C35F0" w:rsidRPr="002C35F0">
        <w:rPr>
          <w:color w:val="000000" w:themeColor="text1"/>
        </w:rPr>
        <w:t>10</w:t>
      </w:r>
    </w:p>
    <w:p w:rsidR="004C2320" w:rsidRPr="004C2320" w:rsidRDefault="004C2320" w:rsidP="004C2320">
      <w:pPr>
        <w:pStyle w:val="a3"/>
        <w:rPr>
          <w:rFonts w:eastAsia="Calibri"/>
        </w:rPr>
      </w:pPr>
    </w:p>
    <w:p w:rsidR="004C2320" w:rsidRPr="00DB005D" w:rsidRDefault="004C2320" w:rsidP="004C2320">
      <w:pPr>
        <w:pStyle w:val="a3"/>
        <w:rPr>
          <w:color w:val="FF0000"/>
        </w:rPr>
      </w:pPr>
    </w:p>
    <w:p w:rsidR="00F0523E" w:rsidRDefault="00F0523E">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DB005D" w:rsidRDefault="00DB005D">
      <w:pPr>
        <w:rPr>
          <w:color w:val="FF0000"/>
        </w:rPr>
      </w:pPr>
    </w:p>
    <w:p w:rsidR="00A31ED1" w:rsidRDefault="00A31ED1" w:rsidP="00DB005D">
      <w:pPr>
        <w:jc w:val="center"/>
        <w:rPr>
          <w:b/>
          <w:color w:val="000000" w:themeColor="text1"/>
          <w:sz w:val="28"/>
          <w:szCs w:val="28"/>
        </w:rPr>
      </w:pPr>
    </w:p>
    <w:p w:rsidR="00DB005D" w:rsidRDefault="00DB005D" w:rsidP="00DB005D">
      <w:pPr>
        <w:jc w:val="center"/>
        <w:rPr>
          <w:b/>
          <w:color w:val="000000" w:themeColor="text1"/>
          <w:sz w:val="28"/>
          <w:szCs w:val="28"/>
        </w:rPr>
      </w:pPr>
      <w:r w:rsidRPr="00DB005D">
        <w:rPr>
          <w:b/>
          <w:color w:val="000000" w:themeColor="text1"/>
          <w:sz w:val="28"/>
          <w:szCs w:val="28"/>
        </w:rPr>
        <w:lastRenderedPageBreak/>
        <w:t>Пояснительная записка</w:t>
      </w:r>
    </w:p>
    <w:p w:rsidR="00DB005D" w:rsidRPr="00A31ED1" w:rsidRDefault="00DB005D" w:rsidP="00A31ED1">
      <w:pPr>
        <w:ind w:firstLine="709"/>
        <w:jc w:val="both"/>
        <w:rPr>
          <w:color w:val="333333"/>
          <w:shd w:val="clear" w:color="auto" w:fill="FFFFFF"/>
        </w:rPr>
      </w:pPr>
      <w:r w:rsidRPr="00A31ED1">
        <w:rPr>
          <w:b/>
          <w:bCs/>
          <w:color w:val="333333"/>
          <w:shd w:val="clear" w:color="auto" w:fill="FFFFFF"/>
        </w:rPr>
        <w:t>Актуальность</w:t>
      </w:r>
      <w:r w:rsidRPr="00A31ED1">
        <w:rPr>
          <w:color w:val="333333"/>
          <w:shd w:val="clear" w:color="auto" w:fill="FFFFFF"/>
        </w:rPr>
        <w:t> предмета «</w:t>
      </w:r>
      <w:r w:rsidRPr="00A31ED1">
        <w:rPr>
          <w:b/>
          <w:bCs/>
          <w:color w:val="333333"/>
          <w:shd w:val="clear" w:color="auto" w:fill="FFFFFF"/>
        </w:rPr>
        <w:t>Речь</w:t>
      </w:r>
      <w:r w:rsidRPr="00A31ED1">
        <w:rPr>
          <w:color w:val="333333"/>
          <w:shd w:val="clear" w:color="auto" w:fill="FFFFFF"/>
        </w:rPr>
        <w:t> </w:t>
      </w:r>
      <w:r w:rsidRPr="00A31ED1">
        <w:rPr>
          <w:b/>
          <w:bCs/>
          <w:color w:val="333333"/>
          <w:shd w:val="clear" w:color="auto" w:fill="FFFFFF"/>
        </w:rPr>
        <w:t>и</w:t>
      </w:r>
      <w:r w:rsidRPr="00A31ED1">
        <w:rPr>
          <w:color w:val="333333"/>
          <w:shd w:val="clear" w:color="auto" w:fill="FFFFFF"/>
        </w:rPr>
        <w:t> </w:t>
      </w:r>
      <w:r w:rsidRPr="00A31ED1">
        <w:rPr>
          <w:b/>
          <w:bCs/>
          <w:color w:val="333333"/>
          <w:shd w:val="clear" w:color="auto" w:fill="FFFFFF"/>
        </w:rPr>
        <w:t>альтернативная</w:t>
      </w:r>
      <w:r w:rsidRPr="00A31ED1">
        <w:rPr>
          <w:color w:val="333333"/>
          <w:shd w:val="clear" w:color="auto" w:fill="FFFFFF"/>
        </w:rPr>
        <w:t> </w:t>
      </w:r>
      <w:r w:rsidRPr="00A31ED1">
        <w:rPr>
          <w:b/>
          <w:bCs/>
          <w:color w:val="333333"/>
          <w:shd w:val="clear" w:color="auto" w:fill="FFFFFF"/>
        </w:rPr>
        <w:t>коммуникация</w:t>
      </w:r>
      <w:r w:rsidRPr="00A31ED1">
        <w:rPr>
          <w:color w:val="333333"/>
          <w:shd w:val="clear" w:color="auto" w:fill="FFFFFF"/>
        </w:rPr>
        <w:t xml:space="preserve">» заключается в необходимости формирования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 </w:t>
      </w:r>
      <w:r w:rsidRPr="00A31ED1">
        <w:rPr>
          <w:b/>
          <w:color w:val="333333"/>
          <w:shd w:val="clear" w:color="auto" w:fill="FFFFFF"/>
        </w:rPr>
        <w:t>Целью </w:t>
      </w:r>
      <w:r w:rsidRPr="00A31ED1">
        <w:rPr>
          <w:bCs/>
          <w:color w:val="333333"/>
          <w:shd w:val="clear" w:color="auto" w:fill="FFFFFF"/>
        </w:rPr>
        <w:t>программы</w:t>
      </w:r>
      <w:r w:rsidRPr="00A31ED1">
        <w:rPr>
          <w:color w:val="333333"/>
          <w:shd w:val="clear" w:color="auto" w:fill="FFFFFF"/>
        </w:rPr>
        <w:t> является подготовка к овладению коммуникативными и речевыми навыками с использованием средств вербальной и альтернативной коммуникации.</w:t>
      </w:r>
      <w:r w:rsidRPr="00A31ED1">
        <w:rPr>
          <w:color w:val="333333"/>
        </w:rPr>
        <w:t xml:space="preserve"> </w:t>
      </w:r>
      <w:r w:rsidRPr="00A31ED1">
        <w:rPr>
          <w:color w:val="333333"/>
          <w:shd w:val="clear" w:color="auto" w:fill="FFFFFF"/>
        </w:rPr>
        <w:t>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ТМНР устная (звучащая) речь отсутствует или нарушена настолько, что понимание ее окружающими значительно затруднено либо невозможно.</w:t>
      </w:r>
    </w:p>
    <w:p w:rsidR="00DB005D" w:rsidRPr="00A31ED1" w:rsidRDefault="00DB005D" w:rsidP="00A31ED1">
      <w:pPr>
        <w:ind w:firstLine="709"/>
        <w:jc w:val="both"/>
        <w:rPr>
          <w:color w:val="333333"/>
          <w:shd w:val="clear" w:color="auto" w:fill="FFFFFF"/>
        </w:rPr>
      </w:pPr>
      <w:r w:rsidRPr="00A31ED1">
        <w:rPr>
          <w:color w:val="333333"/>
          <w:shd w:val="clear" w:color="auto" w:fill="FFFFFF"/>
        </w:rP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DB005D" w:rsidRPr="00A31ED1" w:rsidRDefault="00DB005D" w:rsidP="00A31ED1">
      <w:pPr>
        <w:jc w:val="both"/>
      </w:pPr>
      <w:r w:rsidRPr="00A31ED1">
        <w:t>Рабочая программа разработана в соответствии с:</w:t>
      </w:r>
    </w:p>
    <w:p w:rsidR="00DB005D" w:rsidRPr="00A31ED1" w:rsidRDefault="00DB005D" w:rsidP="00A31ED1">
      <w:pPr>
        <w:numPr>
          <w:ilvl w:val="0"/>
          <w:numId w:val="6"/>
        </w:numPr>
        <w:ind w:left="714" w:hanging="357"/>
        <w:jc w:val="both"/>
      </w:pPr>
      <w:r w:rsidRPr="00A31ED1">
        <w:t>Федеральным Законом от 29.12.2012 № 273-ФЗ «Об образовании в Российской Федерации»</w:t>
      </w:r>
      <w:r w:rsidRPr="00A31ED1">
        <w:rPr>
          <w:lang w:eastAsia="ar-SA"/>
        </w:rPr>
        <w:t xml:space="preserve"> </w:t>
      </w:r>
      <w:r w:rsidRPr="00A31ED1">
        <w:t xml:space="preserve">(ред. от 03.07.2016); </w:t>
      </w:r>
    </w:p>
    <w:p w:rsidR="00DB005D" w:rsidRPr="00A31ED1" w:rsidRDefault="00DB005D" w:rsidP="00A31ED1">
      <w:pPr>
        <w:numPr>
          <w:ilvl w:val="0"/>
          <w:numId w:val="6"/>
        </w:numPr>
        <w:ind w:left="714" w:hanging="357"/>
        <w:jc w:val="both"/>
      </w:pPr>
      <w:r w:rsidRPr="00A31ED1">
        <w:t>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DB005D" w:rsidRPr="00A31ED1" w:rsidRDefault="00DB005D" w:rsidP="00A31ED1">
      <w:pPr>
        <w:numPr>
          <w:ilvl w:val="0"/>
          <w:numId w:val="6"/>
        </w:numPr>
        <w:ind w:left="714" w:hanging="357"/>
        <w:jc w:val="both"/>
        <w:rPr>
          <w:bCs/>
        </w:rPr>
      </w:pPr>
      <w:r w:rsidRPr="00A31ED1">
        <w:rPr>
          <w:bCs/>
        </w:rPr>
        <w:t>Приказом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DB005D" w:rsidRPr="00A31ED1" w:rsidRDefault="00DB005D" w:rsidP="00A31ED1">
      <w:pPr>
        <w:numPr>
          <w:ilvl w:val="0"/>
          <w:numId w:val="6"/>
        </w:numPr>
        <w:ind w:left="714" w:hanging="357"/>
        <w:jc w:val="both"/>
      </w:pPr>
      <w:r w:rsidRPr="00A31ED1">
        <w:t>Постановлением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DB005D" w:rsidRPr="00A31ED1" w:rsidRDefault="00DB005D" w:rsidP="00A31ED1">
      <w:pPr>
        <w:numPr>
          <w:ilvl w:val="0"/>
          <w:numId w:val="6"/>
        </w:numPr>
        <w:ind w:left="714" w:hanging="357"/>
        <w:jc w:val="both"/>
      </w:pPr>
      <w:r w:rsidRPr="00A31ED1">
        <w:t>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 МБОУ «Чулпанская общеобразовательная школа»;</w:t>
      </w:r>
    </w:p>
    <w:p w:rsidR="00DB005D" w:rsidRPr="00A31ED1" w:rsidRDefault="00DB005D" w:rsidP="00A31ED1">
      <w:pPr>
        <w:pStyle w:val="a3"/>
        <w:numPr>
          <w:ilvl w:val="0"/>
          <w:numId w:val="6"/>
        </w:numPr>
        <w:ind w:left="714" w:hanging="357"/>
        <w:jc w:val="both"/>
      </w:pPr>
      <w:r w:rsidRPr="00A31ED1">
        <w:t>Учебным планом МБОУ «Чулпанская основная общеобразовательная школа» на 2024-2025 уч. год;</w:t>
      </w:r>
    </w:p>
    <w:p w:rsidR="00DB005D" w:rsidRPr="00A31ED1" w:rsidRDefault="00DB005D" w:rsidP="00A31ED1">
      <w:pPr>
        <w:numPr>
          <w:ilvl w:val="0"/>
          <w:numId w:val="6"/>
        </w:numPr>
        <w:ind w:left="714" w:hanging="357"/>
        <w:jc w:val="both"/>
        <w:rPr>
          <w:bCs/>
        </w:rPr>
      </w:pPr>
      <w:r w:rsidRPr="00A31ED1">
        <w:rPr>
          <w:bCs/>
        </w:rPr>
        <w:t>Годовым</w:t>
      </w:r>
      <w:r w:rsidRPr="00A31ED1">
        <w:t xml:space="preserve"> </w:t>
      </w:r>
      <w:r w:rsidRPr="00A31ED1">
        <w:rPr>
          <w:bCs/>
        </w:rPr>
        <w:t>календарным учебным планом – графиком МБОУ «Чулпанская основная общеобразовательная школа» на 2024-2025 уч. год.</w:t>
      </w:r>
    </w:p>
    <w:p w:rsidR="00DB005D" w:rsidRPr="00A31ED1" w:rsidRDefault="00DB005D" w:rsidP="00A31ED1">
      <w:pPr>
        <w:jc w:val="both"/>
      </w:pPr>
    </w:p>
    <w:p w:rsidR="00DB005D" w:rsidRPr="00A31ED1" w:rsidRDefault="00DB005D" w:rsidP="00A31ED1">
      <w:pPr>
        <w:jc w:val="both"/>
        <w:rPr>
          <w:b/>
        </w:rPr>
      </w:pPr>
      <w:r w:rsidRPr="00A31ED1">
        <w:rPr>
          <w:b/>
        </w:rPr>
        <w:t xml:space="preserve">       Цель образовательно-коррекционной работы с учетом специфики учебного предмета:</w:t>
      </w:r>
    </w:p>
    <w:p w:rsidR="00DB005D" w:rsidRPr="00A31ED1" w:rsidRDefault="00DB005D" w:rsidP="00A31ED1">
      <w:pPr>
        <w:jc w:val="both"/>
        <w:rPr>
          <w:color w:val="333333"/>
        </w:rPr>
      </w:pPr>
      <w:r w:rsidRPr="00A31ED1">
        <w:t>формирование коммуникативных и речевых навыков с использованием средств вербальной и альтернативной коммуникации.</w:t>
      </w:r>
      <w:r w:rsidRPr="00A31ED1">
        <w:rPr>
          <w:color w:val="333333"/>
        </w:rPr>
        <w:t xml:space="preserve"> </w:t>
      </w:r>
    </w:p>
    <w:p w:rsidR="00DB005D" w:rsidRPr="00A31ED1" w:rsidRDefault="00DB005D" w:rsidP="00A31ED1">
      <w:pPr>
        <w:jc w:val="both"/>
      </w:pPr>
      <w:r w:rsidRPr="00A31ED1">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w:t>
      </w:r>
      <w:r w:rsidRPr="00A31ED1">
        <w:lastRenderedPageBreak/>
        <w:t>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DB005D" w:rsidRPr="00A31ED1" w:rsidRDefault="00DB005D" w:rsidP="00A31ED1">
      <w:pPr>
        <w:jc w:val="both"/>
      </w:pPr>
    </w:p>
    <w:p w:rsidR="00DB005D" w:rsidRPr="00A31ED1" w:rsidRDefault="00DB005D" w:rsidP="00A31ED1">
      <w:pPr>
        <w:jc w:val="both"/>
        <w:rPr>
          <w:b/>
        </w:rPr>
      </w:pPr>
      <w:r w:rsidRPr="00A31ED1">
        <w:rPr>
          <w:b/>
        </w:rPr>
        <w:t xml:space="preserve">       Задачи:</w:t>
      </w:r>
    </w:p>
    <w:p w:rsidR="00DB005D" w:rsidRPr="00A31ED1" w:rsidRDefault="00DB005D" w:rsidP="00A31ED1">
      <w:pPr>
        <w:jc w:val="both"/>
      </w:pPr>
      <w:r w:rsidRPr="00A31ED1">
        <w:t xml:space="preserve">1.  Развивать речь как средство общения в контексте познания окружающего мира и личного опыта ребенка. </w:t>
      </w:r>
    </w:p>
    <w:p w:rsidR="00DB005D" w:rsidRPr="00A31ED1" w:rsidRDefault="00DB005D" w:rsidP="00A31ED1">
      <w:pPr>
        <w:shd w:val="clear" w:color="auto" w:fill="FFFFFF"/>
        <w:jc w:val="both"/>
      </w:pPr>
      <w:r w:rsidRPr="00A31ED1">
        <w:t xml:space="preserve">2.  Формировать овладение доступными средствами коммуникации и общения – вербальными и невербальными. </w:t>
      </w:r>
    </w:p>
    <w:p w:rsidR="00DB005D" w:rsidRPr="00A31ED1" w:rsidRDefault="00DB005D" w:rsidP="00A31ED1">
      <w:pPr>
        <w:shd w:val="clear" w:color="auto" w:fill="FFFFFF"/>
        <w:jc w:val="both"/>
      </w:pPr>
      <w:r w:rsidRPr="00A31ED1">
        <w:t xml:space="preserve">3. Вырабатывать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w:t>
      </w:r>
    </w:p>
    <w:p w:rsidR="00DB005D" w:rsidRPr="00A31ED1" w:rsidRDefault="00DB005D" w:rsidP="00A31ED1">
      <w:pPr>
        <w:shd w:val="clear" w:color="auto" w:fill="FFFFFF"/>
        <w:jc w:val="both"/>
      </w:pPr>
      <w:r w:rsidRPr="00A31ED1">
        <w:t>4. Учить глобальному чтению в доступных обучающимся пределах, понимание смысла узнаваемого слова.</w:t>
      </w:r>
    </w:p>
    <w:p w:rsidR="00DB005D" w:rsidRPr="00A31ED1" w:rsidRDefault="00DB005D" w:rsidP="00A31ED1">
      <w:pPr>
        <w:shd w:val="clear" w:color="auto" w:fill="FFFFFF"/>
        <w:jc w:val="both"/>
      </w:pPr>
      <w:r w:rsidRPr="00A31ED1">
        <w:t>5. Развивать предпосылки к осмысленному чтению и письму.</w:t>
      </w:r>
    </w:p>
    <w:p w:rsidR="00DB005D" w:rsidRPr="00A31ED1" w:rsidRDefault="00DB005D" w:rsidP="00A31ED1">
      <w:pPr>
        <w:jc w:val="both"/>
      </w:pPr>
      <w:r w:rsidRPr="00A31ED1">
        <w:t>6. Обучать навыкам чтения и письма.</w:t>
      </w:r>
    </w:p>
    <w:p w:rsidR="00DB005D" w:rsidRPr="00A31ED1" w:rsidRDefault="00DB005D" w:rsidP="00A31ED1">
      <w:pPr>
        <w:contextualSpacing/>
        <w:jc w:val="both"/>
        <w:rPr>
          <w:rFonts w:eastAsia="Calibri"/>
        </w:rPr>
      </w:pPr>
      <w:r w:rsidRPr="00A31ED1">
        <w:rPr>
          <w:rFonts w:eastAsia="Calibri"/>
          <w:i/>
        </w:rPr>
        <w:t>Задачи предмета</w:t>
      </w:r>
      <w:r w:rsidRPr="00A31ED1">
        <w:rPr>
          <w:rFonts w:eastAsia="Calibri"/>
        </w:rPr>
        <w:t>:</w:t>
      </w:r>
    </w:p>
    <w:p w:rsidR="00DB005D" w:rsidRPr="00A31ED1" w:rsidRDefault="00DB005D" w:rsidP="00A31ED1">
      <w:pPr>
        <w:pStyle w:val="a3"/>
        <w:numPr>
          <w:ilvl w:val="0"/>
          <w:numId w:val="2"/>
        </w:numPr>
        <w:ind w:left="0" w:firstLine="0"/>
        <w:jc w:val="both"/>
        <w:rPr>
          <w:rFonts w:eastAsia="Calibri"/>
        </w:rPr>
      </w:pPr>
      <w:r w:rsidRPr="00A31ED1">
        <w:rPr>
          <w:rFonts w:eastAsia="Calibri"/>
        </w:rPr>
        <w:t>развитие речи как средства общения в контексте познания окружающего мира и личного опыта ребенка;</w:t>
      </w:r>
    </w:p>
    <w:p w:rsidR="00DB005D" w:rsidRPr="00A31ED1" w:rsidRDefault="00DB005D" w:rsidP="00A31ED1">
      <w:pPr>
        <w:contextualSpacing/>
        <w:jc w:val="both"/>
        <w:rPr>
          <w:rFonts w:eastAsia="Calibri"/>
        </w:rPr>
      </w:pPr>
      <w:r w:rsidRPr="00A31ED1">
        <w:rPr>
          <w:rFonts w:eastAsia="Calibri"/>
        </w:rPr>
        <w:t>—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rsidR="00DB005D" w:rsidRPr="00A31ED1" w:rsidRDefault="00DB005D" w:rsidP="00A31ED1">
      <w:pPr>
        <w:contextualSpacing/>
        <w:jc w:val="both"/>
        <w:rPr>
          <w:rFonts w:eastAsia="Calibri"/>
        </w:rPr>
      </w:pPr>
      <w:r w:rsidRPr="00A31ED1">
        <w:rPr>
          <w:rFonts w:eastAsia="Calibri"/>
        </w:rPr>
        <w:t>—  овладение умением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p>
    <w:p w:rsidR="00DB005D" w:rsidRPr="00A31ED1" w:rsidRDefault="00DB005D" w:rsidP="00A31ED1">
      <w:pPr>
        <w:contextualSpacing/>
        <w:jc w:val="both"/>
        <w:rPr>
          <w:rFonts w:eastAsia="Calibri"/>
        </w:rPr>
      </w:pPr>
      <w:r w:rsidRPr="00A31ED1">
        <w:rPr>
          <w:rFonts w:eastAsia="Calibri"/>
        </w:rPr>
        <w:t>—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DB005D" w:rsidRPr="00A31ED1" w:rsidRDefault="00DB005D" w:rsidP="00A31ED1">
      <w:pPr>
        <w:contextualSpacing/>
        <w:jc w:val="both"/>
        <w:rPr>
          <w:rFonts w:eastAsia="Calibri"/>
        </w:rPr>
      </w:pPr>
      <w:r w:rsidRPr="00A31ED1">
        <w:rPr>
          <w:rFonts w:eastAsia="Calibri"/>
        </w:rPr>
        <w:t>—  умение использование предметов для выражения путем на них жестом, взглядом;</w:t>
      </w:r>
    </w:p>
    <w:p w:rsidR="00DB005D" w:rsidRPr="00A31ED1" w:rsidRDefault="00DB005D" w:rsidP="00A31ED1">
      <w:pPr>
        <w:contextualSpacing/>
        <w:jc w:val="both"/>
        <w:rPr>
          <w:rFonts w:eastAsia="Calibri"/>
        </w:rPr>
      </w:pPr>
      <w:r w:rsidRPr="00A31ED1">
        <w:rPr>
          <w:rFonts w:eastAsia="Calibri"/>
        </w:rPr>
        <w:t>—  понимание слов, обозначающие объекты и явления природы, объекты рукотворного мира и деятельность человека;</w:t>
      </w:r>
    </w:p>
    <w:p w:rsidR="00DB005D" w:rsidRPr="00A31ED1" w:rsidRDefault="00DB005D" w:rsidP="00A31ED1">
      <w:pPr>
        <w:contextualSpacing/>
        <w:jc w:val="both"/>
        <w:rPr>
          <w:rFonts w:eastAsia="Calibri"/>
        </w:rPr>
      </w:pPr>
      <w:r w:rsidRPr="00A31ED1">
        <w:rPr>
          <w:rFonts w:eastAsia="Calibri"/>
        </w:rPr>
        <w:t>—  умение использовать усвоенный словарный и фразовый материал в коммуникативных ситуациях (вербально или невербально);</w:t>
      </w:r>
    </w:p>
    <w:p w:rsidR="00DB005D" w:rsidRPr="00A31ED1" w:rsidRDefault="00DB005D" w:rsidP="00A31ED1">
      <w:pPr>
        <w:contextualSpacing/>
        <w:jc w:val="both"/>
        <w:rPr>
          <w:rFonts w:eastAsia="Calibri"/>
        </w:rPr>
      </w:pPr>
      <w:r w:rsidRPr="00A31ED1">
        <w:rPr>
          <w:rFonts w:eastAsia="Calibri"/>
        </w:rPr>
        <w:t>—  обучение глобальному чтению в доступных ребенку пределах;</w:t>
      </w:r>
    </w:p>
    <w:p w:rsidR="00DB005D" w:rsidRPr="00A31ED1" w:rsidRDefault="00DB005D" w:rsidP="00A31ED1">
      <w:pPr>
        <w:contextualSpacing/>
        <w:jc w:val="both"/>
        <w:rPr>
          <w:rFonts w:eastAsia="Calibri"/>
        </w:rPr>
      </w:pPr>
      <w:r w:rsidRPr="00A31ED1">
        <w:rPr>
          <w:rFonts w:eastAsia="Calibri"/>
        </w:rPr>
        <w:t>—  формирование навыка понимания смысла узнаваемого слова; копирование с образца отдельных букв.</w:t>
      </w:r>
    </w:p>
    <w:p w:rsidR="00DB005D" w:rsidRPr="00A31ED1" w:rsidRDefault="00DB005D" w:rsidP="00A31ED1">
      <w:pPr>
        <w:autoSpaceDE w:val="0"/>
        <w:ind w:firstLine="567"/>
        <w:jc w:val="both"/>
        <w:rPr>
          <w:lang w:eastAsia="ar-SA"/>
        </w:rPr>
      </w:pPr>
      <w:r w:rsidRPr="00A31ED1">
        <w:rPr>
          <w:lang w:eastAsia="ar-SA"/>
        </w:rPr>
        <w:t xml:space="preserve">Кроме основных, можно выделить и </w:t>
      </w:r>
      <w:r w:rsidRPr="00A31ED1">
        <w:rPr>
          <w:bCs/>
          <w:i/>
          <w:iCs/>
          <w:lang w:eastAsia="ar-SA"/>
        </w:rPr>
        <w:t>дополнительные задачи</w:t>
      </w:r>
      <w:r w:rsidRPr="00A31ED1">
        <w:rPr>
          <w:lang w:eastAsia="ar-SA"/>
        </w:rPr>
        <w:t>:</w:t>
      </w:r>
    </w:p>
    <w:p w:rsidR="00DB005D" w:rsidRPr="00A31ED1" w:rsidRDefault="00DB005D" w:rsidP="00A31ED1">
      <w:pPr>
        <w:autoSpaceDE w:val="0"/>
        <w:jc w:val="both"/>
        <w:rPr>
          <w:lang w:eastAsia="ar-SA"/>
        </w:rPr>
      </w:pPr>
      <w:r w:rsidRPr="00A31ED1">
        <w:rPr>
          <w:lang w:eastAsia="ar-SA"/>
        </w:rPr>
        <w:t>— развитие зрительного восприятия;</w:t>
      </w:r>
    </w:p>
    <w:p w:rsidR="00DB005D" w:rsidRPr="00A31ED1" w:rsidRDefault="00DB005D" w:rsidP="00A31ED1">
      <w:pPr>
        <w:autoSpaceDE w:val="0"/>
        <w:jc w:val="both"/>
        <w:rPr>
          <w:lang w:eastAsia="ar-SA"/>
        </w:rPr>
      </w:pPr>
      <w:r w:rsidRPr="00A31ED1">
        <w:rPr>
          <w:lang w:eastAsia="ar-SA"/>
        </w:rPr>
        <w:t>— развитие зрительного и слухового внимания;</w:t>
      </w:r>
    </w:p>
    <w:p w:rsidR="00DB005D" w:rsidRPr="00A31ED1" w:rsidRDefault="00DB005D" w:rsidP="00A31ED1">
      <w:pPr>
        <w:autoSpaceDE w:val="0"/>
        <w:jc w:val="both"/>
        <w:rPr>
          <w:lang w:eastAsia="ar-SA"/>
        </w:rPr>
      </w:pPr>
      <w:r w:rsidRPr="00A31ED1">
        <w:rPr>
          <w:lang w:eastAsia="ar-SA"/>
        </w:rPr>
        <w:t>— формирование и развитие реципрокной координации (</w:t>
      </w:r>
      <w:r w:rsidRPr="00A31ED1">
        <w:rPr>
          <w:bCs/>
          <w:i/>
          <w:color w:val="202122"/>
          <w:shd w:val="clear" w:color="auto" w:fill="FFFFFF"/>
        </w:rPr>
        <w:t>проба на реципрокную координацию рук</w:t>
      </w:r>
      <w:r w:rsidRPr="00A31ED1">
        <w:rPr>
          <w:i/>
          <w:color w:val="202122"/>
          <w:shd w:val="clear" w:color="auto" w:fill="FFFFFF"/>
        </w:rPr>
        <w:t> (проба Озерецкого) – </w:t>
      </w:r>
      <w:r w:rsidRPr="00A31ED1">
        <w:rPr>
          <w:i/>
          <w:shd w:val="clear" w:color="auto" w:fill="FFFFFF"/>
        </w:rPr>
        <w:t>нейропсихологическая</w:t>
      </w:r>
      <w:r w:rsidRPr="00A31ED1">
        <w:rPr>
          <w:i/>
          <w:color w:val="202122"/>
          <w:shd w:val="clear" w:color="auto" w:fill="FFFFFF"/>
        </w:rPr>
        <w:t> методика, направленная на исследование межполушарного взаимодействия в двигательной сфере, а также кинетического и регуляторного праксиса)</w:t>
      </w:r>
      <w:r w:rsidRPr="00A31ED1">
        <w:rPr>
          <w:lang w:eastAsia="ar-SA"/>
        </w:rPr>
        <w:t>;</w:t>
      </w:r>
    </w:p>
    <w:p w:rsidR="00DB005D" w:rsidRPr="00A31ED1" w:rsidRDefault="00DB005D" w:rsidP="00A31ED1">
      <w:pPr>
        <w:autoSpaceDE w:val="0"/>
        <w:jc w:val="both"/>
        <w:rPr>
          <w:lang w:eastAsia="ar-SA"/>
        </w:rPr>
      </w:pPr>
      <w:r w:rsidRPr="00A31ED1">
        <w:rPr>
          <w:lang w:eastAsia="ar-SA"/>
        </w:rPr>
        <w:t>— развитие пространственных представлений;</w:t>
      </w:r>
    </w:p>
    <w:p w:rsidR="00DB005D" w:rsidRPr="00A31ED1" w:rsidRDefault="00DB005D" w:rsidP="00A31ED1">
      <w:pPr>
        <w:autoSpaceDE w:val="0"/>
        <w:jc w:val="both"/>
        <w:rPr>
          <w:lang w:eastAsia="ar-SA"/>
        </w:rPr>
      </w:pPr>
      <w:r w:rsidRPr="00A31ED1">
        <w:rPr>
          <w:lang w:eastAsia="ar-SA"/>
        </w:rPr>
        <w:t>— развитие мелкой моторики, зрительно-моторной координации.</w:t>
      </w:r>
    </w:p>
    <w:p w:rsidR="00DB005D" w:rsidRPr="00A31ED1" w:rsidRDefault="00DB005D" w:rsidP="00A31ED1">
      <w:pPr>
        <w:jc w:val="both"/>
      </w:pPr>
    </w:p>
    <w:p w:rsidR="00DB005D" w:rsidRPr="00A31ED1" w:rsidRDefault="00DB005D" w:rsidP="00A31ED1">
      <w:pPr>
        <w:jc w:val="both"/>
      </w:pPr>
    </w:p>
    <w:p w:rsidR="00DB005D" w:rsidRPr="00A31ED1" w:rsidRDefault="00DB005D" w:rsidP="00A31ED1">
      <w:pPr>
        <w:widowControl w:val="0"/>
        <w:suppressAutoHyphens/>
        <w:jc w:val="both"/>
        <w:rPr>
          <w:b/>
          <w:caps/>
          <w:kern w:val="24"/>
          <w:lang w:eastAsia="hi-IN" w:bidi="hi-IN"/>
        </w:rPr>
      </w:pPr>
      <w:r w:rsidRPr="00A31ED1">
        <w:rPr>
          <w:b/>
          <w:caps/>
          <w:kern w:val="24"/>
          <w:lang w:eastAsia="hi-IN" w:bidi="hi-IN"/>
        </w:rPr>
        <w:t>Общая характеристика учебного предмета.</w:t>
      </w:r>
    </w:p>
    <w:p w:rsidR="00DB005D" w:rsidRPr="00A31ED1" w:rsidRDefault="00DB005D" w:rsidP="00A31ED1">
      <w:pPr>
        <w:pStyle w:val="a3"/>
        <w:widowControl w:val="0"/>
        <w:ind w:left="1080"/>
        <w:jc w:val="both"/>
        <w:rPr>
          <w:b/>
          <w:caps/>
          <w:kern w:val="24"/>
          <w:lang w:eastAsia="hi-IN" w:bidi="hi-IN"/>
        </w:rPr>
      </w:pPr>
    </w:p>
    <w:p w:rsidR="00DB005D" w:rsidRPr="00A31ED1" w:rsidRDefault="00DB005D" w:rsidP="00A31ED1">
      <w:pPr>
        <w:ind w:firstLine="567"/>
        <w:contextualSpacing/>
        <w:jc w:val="both"/>
        <w:rPr>
          <w:rFonts w:eastAsia="Calibri"/>
        </w:rPr>
      </w:pPr>
      <w:r w:rsidRPr="00A31ED1">
        <w:rPr>
          <w:rFonts w:eastAsia="Calibri"/>
        </w:rPr>
        <w:t xml:space="preserve">Общение – неотъемлемая составляющая социальной жизни человека. Нарушения речевого развития значительно препятствуют и ограничивают полноценное общение ребенка. Часто у детей, имеющих особые потребности в обучении в сочетании с нарушением интеллекта, отсутствует потребность в общении, имеются трудности выбора и использования форм общения, включая коммуникативную речь и целенаправленность </w:t>
      </w:r>
      <w:r w:rsidRPr="00A31ED1">
        <w:rPr>
          <w:rFonts w:eastAsia="Calibri"/>
        </w:rPr>
        <w:lastRenderedPageBreak/>
        <w:t>речевой деятельности. У детей отмечается грубое недоразвитие речи и всех ее функций: коммуникативной, познавательной, регулирующей. У многих детей устная речь вообще отсутствует или нарушена настолько, что понимание ее окружающими сильно затруднено, либо невозможно.</w:t>
      </w:r>
    </w:p>
    <w:p w:rsidR="00DB005D" w:rsidRPr="00A31ED1" w:rsidRDefault="00DB005D" w:rsidP="00A31ED1">
      <w:pPr>
        <w:ind w:firstLine="567"/>
        <w:contextualSpacing/>
        <w:jc w:val="both"/>
        <w:rPr>
          <w:rFonts w:eastAsia="Calibri"/>
        </w:rPr>
      </w:pPr>
      <w:r w:rsidRPr="00A31ED1">
        <w:t>В связи с этим, обучение детей общению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общения.</w:t>
      </w:r>
    </w:p>
    <w:p w:rsidR="00DB005D" w:rsidRPr="00A31ED1" w:rsidRDefault="00DB005D" w:rsidP="00A31ED1">
      <w:pPr>
        <w:pStyle w:val="a3"/>
        <w:suppressAutoHyphens/>
        <w:autoSpaceDE w:val="0"/>
        <w:ind w:left="1080"/>
        <w:jc w:val="both"/>
        <w:rPr>
          <w:b/>
          <w:caps/>
          <w:w w:val="101"/>
          <w:kern w:val="24"/>
          <w:lang w:eastAsia="ar-SA"/>
        </w:rPr>
      </w:pPr>
      <w:r w:rsidRPr="00A31ED1">
        <w:rPr>
          <w:b/>
          <w:caps/>
          <w:kern w:val="24"/>
        </w:rPr>
        <w:t>Описание места учебного предмета в учебном плане</w:t>
      </w:r>
    </w:p>
    <w:p w:rsidR="00DB005D" w:rsidRPr="00A31ED1" w:rsidRDefault="00DB005D" w:rsidP="00A31ED1">
      <w:pPr>
        <w:ind w:firstLine="708"/>
        <w:jc w:val="both"/>
      </w:pPr>
      <w:r w:rsidRPr="00A31ED1">
        <w:t xml:space="preserve">В Федеральном компоненте государственного стандарта «Речь и альтернативная коммуникация» обозначен как самостоятельный предмет, что подчеркивает его особое значение в системе образования детей с ОВЗ. </w:t>
      </w:r>
    </w:p>
    <w:p w:rsidR="00DB005D" w:rsidRPr="00A31ED1" w:rsidRDefault="00DB005D" w:rsidP="00A31ED1">
      <w:pPr>
        <w:ind w:firstLine="708"/>
        <w:jc w:val="both"/>
      </w:pPr>
      <w:r w:rsidRPr="00A31ED1">
        <w:t>На его изучение в 4 классе отведено 68 часов</w:t>
      </w:r>
      <w:r w:rsidR="00A31ED1" w:rsidRPr="00A31ED1">
        <w:t xml:space="preserve"> в год</w:t>
      </w:r>
      <w:r w:rsidRPr="00A31ED1">
        <w:t xml:space="preserve">, 2 часа в неделю, 34 учебные недели. </w:t>
      </w:r>
    </w:p>
    <w:p w:rsidR="00DB005D" w:rsidRPr="00A31ED1" w:rsidRDefault="00DB005D" w:rsidP="00A31ED1">
      <w:pPr>
        <w:ind w:firstLine="708"/>
        <w:jc w:val="both"/>
      </w:pPr>
    </w:p>
    <w:p w:rsidR="00DB005D" w:rsidRPr="00A31ED1" w:rsidRDefault="00DB005D" w:rsidP="00A31ED1">
      <w:pPr>
        <w:suppressAutoHyphens/>
        <w:ind w:left="1080"/>
        <w:jc w:val="both"/>
      </w:pPr>
      <w:r w:rsidRPr="00A31ED1">
        <w:rPr>
          <w:b/>
          <w:caps/>
          <w:kern w:val="24"/>
        </w:rPr>
        <w:t>Описание ценностных ориентиров содержания учебного предмета.</w:t>
      </w:r>
    </w:p>
    <w:p w:rsidR="00DB005D" w:rsidRPr="00A31ED1" w:rsidRDefault="00DB005D" w:rsidP="00A31ED1">
      <w:pPr>
        <w:suppressAutoHyphens/>
        <w:ind w:firstLine="709"/>
        <w:jc w:val="both"/>
      </w:pPr>
      <w:r w:rsidRPr="00A31ED1">
        <w:t>Ценность предмета «Речь и альтернативная коммуникация» состоит в подготовке ребенка к нахождению и обучению в среде сверстников, к эмоциональному, коммуникативному взаимодействию с группой обучающихся:</w:t>
      </w:r>
    </w:p>
    <w:p w:rsidR="00542A3B" w:rsidRPr="00A31ED1" w:rsidRDefault="00DB005D" w:rsidP="00A31ED1">
      <w:pPr>
        <w:pStyle w:val="a3"/>
        <w:numPr>
          <w:ilvl w:val="0"/>
          <w:numId w:val="3"/>
        </w:numPr>
        <w:ind w:left="-284" w:firstLine="0"/>
        <w:jc w:val="both"/>
      </w:pPr>
      <w:r w:rsidRPr="00A31ED1">
        <w:t xml:space="preserve">входить и выходить из учебного помещения со звонком; </w:t>
      </w:r>
    </w:p>
    <w:p w:rsidR="00542A3B" w:rsidRPr="00A31ED1" w:rsidRDefault="00DB005D" w:rsidP="00A31ED1">
      <w:pPr>
        <w:pStyle w:val="a3"/>
        <w:numPr>
          <w:ilvl w:val="0"/>
          <w:numId w:val="3"/>
        </w:numPr>
        <w:ind w:left="-284" w:firstLine="0"/>
        <w:jc w:val="both"/>
      </w:pPr>
      <w:r w:rsidRPr="00A31ED1">
        <w:t xml:space="preserve">ориентироваться в пространстве класса (зала, учебного помещения), пользоваться учебной мебелью; </w:t>
      </w:r>
    </w:p>
    <w:p w:rsidR="00542A3B" w:rsidRPr="00A31ED1" w:rsidRDefault="00DB005D" w:rsidP="00A31ED1">
      <w:pPr>
        <w:pStyle w:val="a3"/>
        <w:numPr>
          <w:ilvl w:val="0"/>
          <w:numId w:val="3"/>
        </w:numPr>
        <w:ind w:left="-284" w:firstLine="0"/>
        <w:jc w:val="both"/>
      </w:pPr>
      <w:r w:rsidRPr="00A31ED1">
        <w:t xml:space="preserve">адекватно использовать ритуалы школьного поведения (поднимать руку, вставать и выходить из-за парты и т. Д.); </w:t>
      </w:r>
    </w:p>
    <w:p w:rsidR="00542A3B" w:rsidRPr="00A31ED1" w:rsidRDefault="00DB005D" w:rsidP="00A31ED1">
      <w:pPr>
        <w:pStyle w:val="a3"/>
        <w:numPr>
          <w:ilvl w:val="0"/>
          <w:numId w:val="3"/>
        </w:numPr>
        <w:ind w:left="-284" w:firstLine="0"/>
        <w:jc w:val="both"/>
      </w:pPr>
      <w:r w:rsidRPr="00A31ED1">
        <w:t xml:space="preserve">принимать цели и включаться в деятельность по инструкции; </w:t>
      </w:r>
    </w:p>
    <w:p w:rsidR="00DB005D" w:rsidRPr="00A31ED1" w:rsidRDefault="00DB005D" w:rsidP="00A31ED1">
      <w:pPr>
        <w:pStyle w:val="a3"/>
        <w:numPr>
          <w:ilvl w:val="0"/>
          <w:numId w:val="3"/>
        </w:numPr>
        <w:ind w:left="-284" w:firstLine="0"/>
        <w:jc w:val="both"/>
      </w:pPr>
      <w:r w:rsidRPr="00A31ED1">
        <w:t xml:space="preserve">передвигаться по школе, находить свой класс, другие необходимые помещения. </w:t>
      </w:r>
    </w:p>
    <w:p w:rsidR="00542A3B" w:rsidRPr="006A2244" w:rsidRDefault="00542A3B" w:rsidP="00542A3B">
      <w:pPr>
        <w:pStyle w:val="a3"/>
        <w:ind w:left="-284"/>
      </w:pPr>
    </w:p>
    <w:p w:rsidR="00DB005D" w:rsidRDefault="00542A3B" w:rsidP="00542A3B">
      <w:pPr>
        <w:pStyle w:val="a3"/>
        <w:ind w:left="-284"/>
        <w:jc w:val="center"/>
        <w:rPr>
          <w:b/>
          <w:color w:val="000000" w:themeColor="text1"/>
          <w:sz w:val="28"/>
          <w:szCs w:val="28"/>
        </w:rPr>
      </w:pPr>
      <w:r w:rsidRPr="00542A3B">
        <w:rPr>
          <w:b/>
          <w:color w:val="000000" w:themeColor="text1"/>
          <w:sz w:val="28"/>
          <w:szCs w:val="28"/>
        </w:rPr>
        <w:t>Содержание обучения</w:t>
      </w:r>
    </w:p>
    <w:p w:rsidR="00542A3B" w:rsidRPr="006A2244" w:rsidRDefault="00542A3B" w:rsidP="00542A3B">
      <w:pPr>
        <w:pStyle w:val="a3"/>
        <w:ind w:left="0" w:firstLine="1080"/>
        <w:jc w:val="both"/>
        <w:rPr>
          <w:lang w:eastAsia="ar-SA"/>
        </w:rPr>
      </w:pPr>
      <w:r w:rsidRPr="006A2244">
        <w:rPr>
          <w:bCs/>
          <w:iCs/>
          <w:lang w:eastAsia="hi-IN" w:bidi="hi-IN"/>
        </w:rPr>
        <w:t xml:space="preserve">Содержание предмета «Речь и альтернативная коммуникация» </w:t>
      </w:r>
      <w:r w:rsidRPr="006A2244">
        <w:rPr>
          <w:bCs/>
          <w:lang w:eastAsia="hi-IN" w:bidi="hi-IN"/>
        </w:rPr>
        <w:t>состоит из следующих разделов:</w:t>
      </w:r>
    </w:p>
    <w:p w:rsidR="00542A3B" w:rsidRPr="006A2244" w:rsidRDefault="00542A3B" w:rsidP="00542A3B">
      <w:pPr>
        <w:ind w:firstLine="1080"/>
        <w:jc w:val="both"/>
      </w:pPr>
      <w:r w:rsidRPr="006A2244">
        <w:t>- «Коммуникация»:</w:t>
      </w:r>
    </w:p>
    <w:p w:rsidR="00542A3B" w:rsidRPr="006A2244" w:rsidRDefault="00542A3B" w:rsidP="00542A3B">
      <w:pPr>
        <w:ind w:firstLine="1080"/>
        <w:jc w:val="both"/>
      </w:pPr>
      <w:r w:rsidRPr="006A2244">
        <w:t>Формирование навыков установления, поддержания и завершения контакта;</w:t>
      </w:r>
    </w:p>
    <w:p w:rsidR="00542A3B" w:rsidRPr="006A2244" w:rsidRDefault="00542A3B" w:rsidP="00542A3B">
      <w:pPr>
        <w:ind w:firstLine="1080"/>
        <w:jc w:val="both"/>
      </w:pPr>
      <w:r w:rsidRPr="006A2244">
        <w:t>- «Развитие речи средствами вербальной и альтернативной коммуникации»;</w:t>
      </w:r>
    </w:p>
    <w:p w:rsidR="00542A3B" w:rsidRPr="006A2244" w:rsidRDefault="00542A3B" w:rsidP="00542A3B">
      <w:pPr>
        <w:ind w:firstLine="1080"/>
        <w:jc w:val="both"/>
      </w:pPr>
      <w:r w:rsidRPr="006A2244">
        <w:t>- «Импрессивная речь»:</w:t>
      </w:r>
    </w:p>
    <w:p w:rsidR="00542A3B" w:rsidRPr="006A2244" w:rsidRDefault="00542A3B" w:rsidP="00542A3B">
      <w:pPr>
        <w:ind w:firstLine="1080"/>
        <w:jc w:val="both"/>
      </w:pPr>
      <w:r w:rsidRPr="006A2244">
        <w:t>Формирование умения понимать произнесенные слова, словосочетания, различать напечатанные и написанные слова;</w:t>
      </w:r>
    </w:p>
    <w:p w:rsidR="00542A3B" w:rsidRPr="006A2244" w:rsidRDefault="00542A3B" w:rsidP="00542A3B">
      <w:pPr>
        <w:ind w:firstLine="1080"/>
        <w:jc w:val="both"/>
      </w:pPr>
      <w:r w:rsidRPr="006A2244">
        <w:t xml:space="preserve"> - «Экспрессивная речь»:</w:t>
      </w:r>
    </w:p>
    <w:p w:rsidR="00542A3B" w:rsidRPr="006A2244" w:rsidRDefault="00542A3B" w:rsidP="00542A3B">
      <w:pPr>
        <w:ind w:firstLine="1080"/>
        <w:jc w:val="both"/>
      </w:pPr>
      <w:r w:rsidRPr="006A2244">
        <w:t>Формирование умения употреблять в общении слова, строить словосочетания.</w:t>
      </w:r>
    </w:p>
    <w:p w:rsidR="00542A3B" w:rsidRPr="006A2244" w:rsidRDefault="00542A3B" w:rsidP="00542A3B">
      <w:pPr>
        <w:ind w:firstLine="1080"/>
        <w:jc w:val="both"/>
      </w:pPr>
      <w:r w:rsidRPr="006A2244">
        <w:t>Темы тесно переплетаются с предметами «Окружающий природный мир», «Человек», «Окружающий социальный мир», на которых обучающиеся получают представления о себе и  предметах окружающей действительности, учатся различать их. А на уроках «Речь и альтернативная коммуникация»  закрепляют полученные сведения с помощью стихов, потешек, игр, сценок из сказок, активно работают с пиктограммами.</w:t>
      </w:r>
    </w:p>
    <w:p w:rsidR="00542A3B" w:rsidRPr="006A2244" w:rsidRDefault="00542A3B" w:rsidP="00542A3B">
      <w:pPr>
        <w:pStyle w:val="a5"/>
        <w:ind w:firstLine="709"/>
        <w:jc w:val="both"/>
        <w:rPr>
          <w:rFonts w:ascii="Times New Roman" w:hAnsi="Times New Roman"/>
          <w:i/>
          <w:sz w:val="24"/>
          <w:szCs w:val="24"/>
        </w:rPr>
      </w:pPr>
      <w:r w:rsidRPr="006A2244">
        <w:rPr>
          <w:rFonts w:ascii="Times New Roman" w:hAnsi="Times New Roman"/>
          <w:i/>
          <w:sz w:val="24"/>
          <w:szCs w:val="24"/>
        </w:rPr>
        <w:t>Коммуникация</w:t>
      </w:r>
    </w:p>
    <w:p w:rsidR="00542A3B" w:rsidRPr="006A2244" w:rsidRDefault="00542A3B" w:rsidP="00542A3B">
      <w:pPr>
        <w:pStyle w:val="a5"/>
        <w:ind w:firstLine="709"/>
        <w:jc w:val="both"/>
        <w:rPr>
          <w:rFonts w:ascii="Times New Roman" w:hAnsi="Times New Roman"/>
          <w:sz w:val="24"/>
          <w:szCs w:val="24"/>
        </w:rPr>
      </w:pPr>
      <w:r w:rsidRPr="006A2244">
        <w:rPr>
          <w:rFonts w:ascii="Times New Roman" w:hAnsi="Times New Roman"/>
          <w:sz w:val="24"/>
          <w:szCs w:val="24"/>
        </w:rPr>
        <w:t xml:space="preserve">Привлечение внимания ребенка звучащими предметами, жестами, изображениями, речью. Установление зрительного контакта с взрослым. Поддержание зрительного контакта с говорящим (при предъявлении инструкции, в ходе беседы). Реагирование на собственное имя. Приветствие собеседника. Обозначение желаний с использованием взгляда, указательного жеста, изображения, слова, фразы. Обращение с просьбой о помощи. Выражение согласия и несогласия. Выражение благодарности. Соблюдение очередности в разговоре. Ответы на вопросы. Вопросы к собеседнику. Ситуационное содержание речи и общение с собеседником. Прощание с собеседником. </w:t>
      </w:r>
    </w:p>
    <w:p w:rsidR="00542A3B" w:rsidRPr="006A2244" w:rsidRDefault="00542A3B" w:rsidP="00542A3B">
      <w:pPr>
        <w:pStyle w:val="a5"/>
        <w:ind w:firstLine="709"/>
        <w:jc w:val="both"/>
        <w:rPr>
          <w:rFonts w:ascii="Times New Roman" w:hAnsi="Times New Roman"/>
          <w:i/>
          <w:sz w:val="24"/>
          <w:szCs w:val="24"/>
        </w:rPr>
      </w:pPr>
      <w:r w:rsidRPr="006A2244">
        <w:rPr>
          <w:rFonts w:ascii="Times New Roman" w:hAnsi="Times New Roman"/>
          <w:i/>
          <w:sz w:val="24"/>
          <w:szCs w:val="24"/>
        </w:rPr>
        <w:lastRenderedPageBreak/>
        <w:t>Развитие речи средствами вербальной и невербальной коммуникации</w:t>
      </w:r>
    </w:p>
    <w:p w:rsidR="00542A3B" w:rsidRPr="006A2244" w:rsidRDefault="00542A3B" w:rsidP="00542A3B">
      <w:pPr>
        <w:pStyle w:val="a5"/>
        <w:ind w:firstLine="709"/>
        <w:jc w:val="both"/>
        <w:rPr>
          <w:rFonts w:ascii="Times New Roman" w:hAnsi="Times New Roman"/>
          <w:sz w:val="24"/>
          <w:szCs w:val="24"/>
        </w:rPr>
      </w:pPr>
      <w:r w:rsidRPr="006A2244">
        <w:rPr>
          <w:rFonts w:ascii="Times New Roman" w:hAnsi="Times New Roman"/>
          <w:sz w:val="24"/>
          <w:szCs w:val="24"/>
          <w:u w:val="single"/>
        </w:rPr>
        <w:t>Импрессивная речь</w:t>
      </w:r>
      <w:r w:rsidRPr="006A2244">
        <w:rPr>
          <w:rFonts w:ascii="Times New Roman" w:hAnsi="Times New Roman"/>
          <w:sz w:val="24"/>
          <w:szCs w:val="24"/>
        </w:rPr>
        <w:t>. 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свойства (признаки) объектов и субъектов. Понимание слов, обозначающих состояния, свойства (признаки) действий. Понимание слов, обозначающих количественное выражение. Понимание слов, обозначающих пространственное расположение: «на», «над», «внизу - вверху», «рядом», «справа – слева» и др. Понимание местоимений: я, ты,  свой, мой, это и т.д. Понимание содержания словосочетаний, простых и сложных предложений. Понимание обобщающих понятий.</w:t>
      </w:r>
    </w:p>
    <w:p w:rsidR="00542A3B" w:rsidRDefault="00542A3B" w:rsidP="00542A3B">
      <w:pPr>
        <w:pStyle w:val="a5"/>
        <w:ind w:firstLine="709"/>
        <w:jc w:val="both"/>
        <w:rPr>
          <w:rFonts w:ascii="Times New Roman" w:hAnsi="Times New Roman"/>
          <w:sz w:val="24"/>
          <w:szCs w:val="24"/>
        </w:rPr>
      </w:pPr>
      <w:r w:rsidRPr="006A2244">
        <w:rPr>
          <w:rFonts w:ascii="Times New Roman" w:hAnsi="Times New Roman"/>
          <w:sz w:val="24"/>
          <w:szCs w:val="24"/>
          <w:u w:val="single"/>
        </w:rPr>
        <w:t>Экспрессивная речь.</w:t>
      </w:r>
      <w:r w:rsidRPr="006A2244">
        <w:rPr>
          <w:rFonts w:ascii="Times New Roman" w:hAnsi="Times New Roman"/>
          <w:sz w:val="24"/>
          <w:szCs w:val="24"/>
        </w:rPr>
        <w:t xml:space="preserve"> Формирование мотивации к речи в виде отдельных звуков, звуковых комплексов, звукоподражания. Употребление слов, обозначающих функциональное назначение объектов и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Использование обобщающих понятий. Узнавание и различение букв. Написание буквы (по контуру, по точкам, по образцу, без образца). Написание слов (по образцу, по памяти). Различение напечатанных слов (имя, предмет, действие).</w:t>
      </w:r>
    </w:p>
    <w:p w:rsidR="00542A3B" w:rsidRDefault="00A31ED1" w:rsidP="004C2320">
      <w:pPr>
        <w:pStyle w:val="a3"/>
        <w:ind w:left="-284" w:firstLine="993"/>
        <w:jc w:val="center"/>
        <w:rPr>
          <w:b/>
          <w:color w:val="000000" w:themeColor="text1"/>
          <w:sz w:val="28"/>
          <w:szCs w:val="28"/>
        </w:rPr>
      </w:pPr>
      <w:r>
        <w:rPr>
          <w:b/>
          <w:color w:val="000000" w:themeColor="text1"/>
          <w:sz w:val="28"/>
          <w:szCs w:val="28"/>
        </w:rPr>
        <w:t>Учебно-тематический план</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4"/>
        <w:gridCol w:w="7"/>
        <w:gridCol w:w="5526"/>
        <w:gridCol w:w="6"/>
        <w:gridCol w:w="2579"/>
      </w:tblGrid>
      <w:tr w:rsidR="001043CE" w:rsidRPr="004B0FB5" w:rsidTr="007E6840">
        <w:tc>
          <w:tcPr>
            <w:tcW w:w="516" w:type="dxa"/>
            <w:tcBorders>
              <w:top w:val="single" w:sz="4" w:space="0" w:color="000000"/>
              <w:left w:val="single" w:sz="4" w:space="0" w:color="000000"/>
              <w:bottom w:val="single" w:sz="4" w:space="0" w:color="000000"/>
              <w:right w:val="single" w:sz="4" w:space="0" w:color="000000"/>
            </w:tcBorders>
            <w:hideMark/>
          </w:tcPr>
          <w:p w:rsidR="001043CE" w:rsidRPr="004B0FB5" w:rsidRDefault="001043CE" w:rsidP="007E6840">
            <w:pPr>
              <w:snapToGrid w:val="0"/>
              <w:jc w:val="both"/>
            </w:pPr>
            <w:r w:rsidRPr="004B0FB5">
              <w:rPr>
                <w:b/>
              </w:rPr>
              <w:t>№</w:t>
            </w:r>
          </w:p>
        </w:tc>
        <w:tc>
          <w:tcPr>
            <w:tcW w:w="7798" w:type="dxa"/>
            <w:gridSpan w:val="3"/>
            <w:tcBorders>
              <w:top w:val="single" w:sz="4" w:space="0" w:color="000000"/>
              <w:left w:val="single" w:sz="4" w:space="0" w:color="000000"/>
              <w:bottom w:val="single" w:sz="4" w:space="0" w:color="000000"/>
              <w:right w:val="single" w:sz="4" w:space="0" w:color="000000"/>
            </w:tcBorders>
            <w:hideMark/>
          </w:tcPr>
          <w:p w:rsidR="001043CE" w:rsidRPr="004B0FB5" w:rsidRDefault="001043CE" w:rsidP="007E6840">
            <w:pPr>
              <w:snapToGrid w:val="0"/>
              <w:jc w:val="both"/>
              <w:rPr>
                <w:b/>
              </w:rPr>
            </w:pPr>
            <w:r w:rsidRPr="004B0FB5">
              <w:rPr>
                <w:b/>
              </w:rPr>
              <w:t>Наименование разделов</w:t>
            </w:r>
          </w:p>
        </w:tc>
        <w:tc>
          <w:tcPr>
            <w:tcW w:w="3509" w:type="dxa"/>
            <w:tcBorders>
              <w:top w:val="single" w:sz="4" w:space="0" w:color="000000"/>
              <w:left w:val="single" w:sz="4" w:space="0" w:color="000000"/>
              <w:bottom w:val="single" w:sz="4" w:space="0" w:color="000000"/>
              <w:right w:val="single" w:sz="4" w:space="0" w:color="000000"/>
            </w:tcBorders>
            <w:hideMark/>
          </w:tcPr>
          <w:p w:rsidR="001043CE" w:rsidRPr="004B0FB5" w:rsidRDefault="001043CE" w:rsidP="007E6840">
            <w:pPr>
              <w:snapToGrid w:val="0"/>
              <w:jc w:val="both"/>
              <w:rPr>
                <w:b/>
              </w:rPr>
            </w:pPr>
            <w:r w:rsidRPr="004B0FB5">
              <w:rPr>
                <w:b/>
              </w:rPr>
              <w:t>Кол-во часов по разделу</w:t>
            </w:r>
          </w:p>
        </w:tc>
      </w:tr>
      <w:tr w:rsidR="001043CE" w:rsidRPr="004B0FB5" w:rsidTr="007E6840">
        <w:tc>
          <w:tcPr>
            <w:tcW w:w="516" w:type="dxa"/>
            <w:tcBorders>
              <w:top w:val="single" w:sz="4" w:space="0" w:color="000000"/>
              <w:left w:val="single" w:sz="4" w:space="0" w:color="000000"/>
              <w:bottom w:val="single" w:sz="4" w:space="0" w:color="000000"/>
              <w:right w:val="single" w:sz="4" w:space="0" w:color="auto"/>
            </w:tcBorders>
            <w:hideMark/>
          </w:tcPr>
          <w:p w:rsidR="001043CE" w:rsidRPr="004B0FB5" w:rsidRDefault="001043CE" w:rsidP="007E6840">
            <w:pPr>
              <w:snapToGrid w:val="0"/>
              <w:jc w:val="center"/>
            </w:pPr>
            <w:r w:rsidRPr="004B0FB5">
              <w:t>1.</w:t>
            </w:r>
          </w:p>
        </w:tc>
        <w:tc>
          <w:tcPr>
            <w:tcW w:w="7798" w:type="dxa"/>
            <w:gridSpan w:val="3"/>
            <w:tcBorders>
              <w:top w:val="single" w:sz="4" w:space="0" w:color="000000"/>
              <w:left w:val="single" w:sz="4" w:space="0" w:color="auto"/>
              <w:bottom w:val="single" w:sz="4" w:space="0" w:color="000000"/>
              <w:right w:val="single" w:sz="4" w:space="0" w:color="auto"/>
            </w:tcBorders>
            <w:hideMark/>
          </w:tcPr>
          <w:p w:rsidR="001043CE" w:rsidRPr="004B0FB5" w:rsidRDefault="001043CE" w:rsidP="007E6840">
            <w:pPr>
              <w:snapToGrid w:val="0"/>
              <w:jc w:val="both"/>
            </w:pPr>
            <w:r w:rsidRPr="004B0FB5">
              <w:t xml:space="preserve">Повторение </w:t>
            </w:r>
          </w:p>
        </w:tc>
        <w:tc>
          <w:tcPr>
            <w:tcW w:w="3509" w:type="dxa"/>
            <w:tcBorders>
              <w:top w:val="single" w:sz="4" w:space="0" w:color="000000"/>
              <w:left w:val="single" w:sz="4" w:space="0" w:color="auto"/>
              <w:bottom w:val="single" w:sz="4" w:space="0" w:color="000000"/>
              <w:right w:val="single" w:sz="4" w:space="0" w:color="000000"/>
            </w:tcBorders>
            <w:hideMark/>
          </w:tcPr>
          <w:p w:rsidR="001043CE" w:rsidRPr="004B0FB5" w:rsidRDefault="001043CE" w:rsidP="007E6840">
            <w:pPr>
              <w:snapToGrid w:val="0"/>
              <w:jc w:val="center"/>
            </w:pPr>
            <w:r w:rsidRPr="004B0FB5">
              <w:t>6ч</w:t>
            </w:r>
          </w:p>
        </w:tc>
      </w:tr>
      <w:tr w:rsidR="001043CE" w:rsidRPr="004B0FB5" w:rsidTr="007E6840">
        <w:tc>
          <w:tcPr>
            <w:tcW w:w="523" w:type="dxa"/>
            <w:gridSpan w:val="2"/>
            <w:tcBorders>
              <w:top w:val="single" w:sz="4" w:space="0" w:color="000000"/>
              <w:left w:val="single" w:sz="4" w:space="0" w:color="000000"/>
              <w:bottom w:val="single" w:sz="4" w:space="0" w:color="000000"/>
              <w:right w:val="single" w:sz="4" w:space="0" w:color="auto"/>
            </w:tcBorders>
            <w:hideMark/>
          </w:tcPr>
          <w:p w:rsidR="001043CE" w:rsidRPr="004B0FB5" w:rsidRDefault="001043CE" w:rsidP="007E6840">
            <w:pPr>
              <w:jc w:val="center"/>
            </w:pPr>
            <w:r w:rsidRPr="004B0FB5">
              <w:t>3.</w:t>
            </w:r>
          </w:p>
        </w:tc>
        <w:tc>
          <w:tcPr>
            <w:tcW w:w="7785" w:type="dxa"/>
            <w:tcBorders>
              <w:top w:val="single" w:sz="4" w:space="0" w:color="000000"/>
              <w:left w:val="single" w:sz="4" w:space="0" w:color="000000"/>
              <w:bottom w:val="single" w:sz="4" w:space="0" w:color="000000"/>
              <w:right w:val="single" w:sz="4" w:space="0" w:color="auto"/>
            </w:tcBorders>
            <w:hideMark/>
          </w:tcPr>
          <w:p w:rsidR="001043CE" w:rsidRPr="004B0FB5" w:rsidRDefault="001043CE" w:rsidP="007E6840">
            <w:pPr>
              <w:jc w:val="both"/>
            </w:pPr>
            <w:r w:rsidRPr="004B0FB5">
              <w:t>Чтение и письмо</w:t>
            </w:r>
          </w:p>
        </w:tc>
        <w:tc>
          <w:tcPr>
            <w:tcW w:w="3515" w:type="dxa"/>
            <w:gridSpan w:val="2"/>
            <w:tcBorders>
              <w:top w:val="single" w:sz="4" w:space="0" w:color="000000"/>
              <w:left w:val="single" w:sz="4" w:space="0" w:color="auto"/>
              <w:bottom w:val="single" w:sz="4" w:space="0" w:color="000000"/>
              <w:right w:val="single" w:sz="4" w:space="0" w:color="000000"/>
            </w:tcBorders>
            <w:hideMark/>
          </w:tcPr>
          <w:p w:rsidR="001043CE" w:rsidRPr="004B0FB5" w:rsidRDefault="001043CE" w:rsidP="007E6840">
            <w:pPr>
              <w:jc w:val="center"/>
            </w:pPr>
            <w:r w:rsidRPr="004B0FB5">
              <w:t>54ч</w:t>
            </w:r>
          </w:p>
        </w:tc>
      </w:tr>
      <w:tr w:rsidR="001043CE" w:rsidRPr="004B0FB5" w:rsidTr="007E6840">
        <w:tc>
          <w:tcPr>
            <w:tcW w:w="523" w:type="dxa"/>
            <w:gridSpan w:val="2"/>
            <w:tcBorders>
              <w:top w:val="single" w:sz="4" w:space="0" w:color="000000"/>
              <w:left w:val="single" w:sz="4" w:space="0" w:color="000000"/>
              <w:bottom w:val="single" w:sz="4" w:space="0" w:color="000000"/>
              <w:right w:val="single" w:sz="4" w:space="0" w:color="auto"/>
            </w:tcBorders>
            <w:hideMark/>
          </w:tcPr>
          <w:p w:rsidR="001043CE" w:rsidRPr="004B0FB5" w:rsidRDefault="001043CE" w:rsidP="007E6840">
            <w:pPr>
              <w:jc w:val="center"/>
            </w:pPr>
            <w:r w:rsidRPr="004B0FB5">
              <w:t>4.</w:t>
            </w:r>
          </w:p>
        </w:tc>
        <w:tc>
          <w:tcPr>
            <w:tcW w:w="7785" w:type="dxa"/>
            <w:tcBorders>
              <w:top w:val="single" w:sz="4" w:space="0" w:color="000000"/>
              <w:left w:val="single" w:sz="4" w:space="0" w:color="000000"/>
              <w:bottom w:val="single" w:sz="4" w:space="0" w:color="000000"/>
              <w:right w:val="single" w:sz="4" w:space="0" w:color="auto"/>
            </w:tcBorders>
            <w:hideMark/>
          </w:tcPr>
          <w:p w:rsidR="001043CE" w:rsidRPr="004B0FB5" w:rsidRDefault="001043CE" w:rsidP="007E6840">
            <w:pPr>
              <w:jc w:val="both"/>
            </w:pPr>
            <w:r w:rsidRPr="004B0FB5">
              <w:t>Развитие речи средствами вербальной и невербальной коммуникации</w:t>
            </w:r>
          </w:p>
        </w:tc>
        <w:tc>
          <w:tcPr>
            <w:tcW w:w="3515" w:type="dxa"/>
            <w:gridSpan w:val="2"/>
            <w:tcBorders>
              <w:top w:val="single" w:sz="4" w:space="0" w:color="000000"/>
              <w:left w:val="single" w:sz="4" w:space="0" w:color="auto"/>
              <w:bottom w:val="single" w:sz="4" w:space="0" w:color="000000"/>
              <w:right w:val="single" w:sz="4" w:space="0" w:color="000000"/>
            </w:tcBorders>
            <w:hideMark/>
          </w:tcPr>
          <w:p w:rsidR="001043CE" w:rsidRPr="004B0FB5" w:rsidRDefault="001043CE" w:rsidP="007E6840">
            <w:pPr>
              <w:jc w:val="center"/>
            </w:pPr>
            <w:r w:rsidRPr="004B0FB5">
              <w:t>8ч</w:t>
            </w:r>
          </w:p>
        </w:tc>
      </w:tr>
      <w:tr w:rsidR="001043CE" w:rsidRPr="004B0FB5" w:rsidTr="007E6840">
        <w:tc>
          <w:tcPr>
            <w:tcW w:w="523" w:type="dxa"/>
            <w:gridSpan w:val="2"/>
            <w:tcBorders>
              <w:top w:val="single" w:sz="4" w:space="0" w:color="000000"/>
              <w:left w:val="single" w:sz="4" w:space="0" w:color="000000"/>
              <w:bottom w:val="single" w:sz="4" w:space="0" w:color="000000"/>
              <w:right w:val="single" w:sz="4" w:space="0" w:color="auto"/>
            </w:tcBorders>
          </w:tcPr>
          <w:p w:rsidR="001043CE" w:rsidRPr="004B0FB5" w:rsidRDefault="001043CE" w:rsidP="007E6840">
            <w:pPr>
              <w:jc w:val="center"/>
            </w:pPr>
          </w:p>
        </w:tc>
        <w:tc>
          <w:tcPr>
            <w:tcW w:w="7785" w:type="dxa"/>
            <w:tcBorders>
              <w:top w:val="single" w:sz="4" w:space="0" w:color="000000"/>
              <w:left w:val="single" w:sz="4" w:space="0" w:color="000000"/>
              <w:bottom w:val="single" w:sz="4" w:space="0" w:color="000000"/>
              <w:right w:val="single" w:sz="4" w:space="0" w:color="auto"/>
            </w:tcBorders>
            <w:hideMark/>
          </w:tcPr>
          <w:p w:rsidR="001043CE" w:rsidRPr="004B0FB5" w:rsidRDefault="001043CE" w:rsidP="007E6840">
            <w:pPr>
              <w:jc w:val="both"/>
              <w:rPr>
                <w:b/>
              </w:rPr>
            </w:pPr>
            <w:r w:rsidRPr="004B0FB5">
              <w:rPr>
                <w:b/>
              </w:rPr>
              <w:t>Итого за год</w:t>
            </w:r>
          </w:p>
        </w:tc>
        <w:tc>
          <w:tcPr>
            <w:tcW w:w="3515" w:type="dxa"/>
            <w:gridSpan w:val="2"/>
            <w:tcBorders>
              <w:top w:val="single" w:sz="4" w:space="0" w:color="000000"/>
              <w:left w:val="single" w:sz="4" w:space="0" w:color="auto"/>
              <w:bottom w:val="single" w:sz="4" w:space="0" w:color="000000"/>
              <w:right w:val="single" w:sz="4" w:space="0" w:color="000000"/>
            </w:tcBorders>
            <w:hideMark/>
          </w:tcPr>
          <w:p w:rsidR="001043CE" w:rsidRPr="004B0FB5" w:rsidRDefault="001043CE" w:rsidP="007E6840">
            <w:pPr>
              <w:jc w:val="center"/>
              <w:rPr>
                <w:b/>
              </w:rPr>
            </w:pPr>
            <w:r w:rsidRPr="004B0FB5">
              <w:rPr>
                <w:b/>
              </w:rPr>
              <w:t>68 ч</w:t>
            </w:r>
          </w:p>
        </w:tc>
      </w:tr>
    </w:tbl>
    <w:p w:rsidR="004C2320" w:rsidRPr="004C2320" w:rsidRDefault="004C2320" w:rsidP="004C2320">
      <w:pPr>
        <w:pStyle w:val="a3"/>
        <w:ind w:left="-284" w:firstLine="993"/>
        <w:jc w:val="center"/>
        <w:rPr>
          <w:b/>
          <w:color w:val="000000" w:themeColor="text1"/>
          <w:sz w:val="28"/>
          <w:szCs w:val="28"/>
        </w:rPr>
      </w:pPr>
    </w:p>
    <w:p w:rsidR="00DB005D" w:rsidRDefault="00542A3B" w:rsidP="00542A3B">
      <w:pPr>
        <w:ind w:firstLine="709"/>
        <w:jc w:val="center"/>
        <w:rPr>
          <w:b/>
          <w:color w:val="000000" w:themeColor="text1"/>
          <w:sz w:val="28"/>
          <w:szCs w:val="28"/>
        </w:rPr>
      </w:pPr>
      <w:r w:rsidRPr="00542A3B">
        <w:rPr>
          <w:b/>
          <w:color w:val="000000" w:themeColor="text1"/>
          <w:sz w:val="28"/>
          <w:szCs w:val="28"/>
        </w:rPr>
        <w:t>Планируемые результаты</w:t>
      </w:r>
      <w:r w:rsidR="00306262">
        <w:rPr>
          <w:b/>
          <w:color w:val="000000" w:themeColor="text1"/>
          <w:sz w:val="28"/>
          <w:szCs w:val="28"/>
        </w:rPr>
        <w:t xml:space="preserve"> изучения</w:t>
      </w:r>
    </w:p>
    <w:p w:rsidR="00A31ED1" w:rsidRPr="00045988" w:rsidRDefault="00A31ED1" w:rsidP="00A31ED1">
      <w:pPr>
        <w:spacing w:after="160"/>
        <w:ind w:left="360"/>
        <w:contextualSpacing/>
        <w:jc w:val="both"/>
        <w:rPr>
          <w:b/>
          <w:sz w:val="26"/>
          <w:szCs w:val="26"/>
        </w:rPr>
      </w:pPr>
      <w:r w:rsidRPr="00045988">
        <w:rPr>
          <w:b/>
          <w:sz w:val="26"/>
          <w:szCs w:val="26"/>
        </w:rPr>
        <w:t>предметные результаты обучения:</w:t>
      </w:r>
    </w:p>
    <w:p w:rsidR="00A31ED1" w:rsidRPr="00045988" w:rsidRDefault="00A31ED1" w:rsidP="00A31ED1">
      <w:pPr>
        <w:numPr>
          <w:ilvl w:val="0"/>
          <w:numId w:val="15"/>
        </w:numPr>
        <w:spacing w:after="160"/>
        <w:contextualSpacing/>
        <w:rPr>
          <w:sz w:val="26"/>
          <w:szCs w:val="26"/>
        </w:rPr>
      </w:pPr>
      <w:r w:rsidRPr="00045988">
        <w:rPr>
          <w:sz w:val="26"/>
          <w:szCs w:val="26"/>
        </w:rPr>
        <w:t>Способность понимать обращенную речь, понимать смысл доступных естов и графических изображений: рисунков, фотографий, пиктограмм, других графических знаков.</w:t>
      </w:r>
    </w:p>
    <w:p w:rsidR="00A31ED1" w:rsidRPr="00045988" w:rsidRDefault="00A31ED1" w:rsidP="00A31ED1">
      <w:pPr>
        <w:numPr>
          <w:ilvl w:val="0"/>
          <w:numId w:val="15"/>
        </w:numPr>
        <w:spacing w:after="160"/>
        <w:contextualSpacing/>
        <w:rPr>
          <w:sz w:val="26"/>
          <w:szCs w:val="26"/>
        </w:rPr>
      </w:pPr>
      <w:r w:rsidRPr="00045988">
        <w:rPr>
          <w:sz w:val="26"/>
          <w:szCs w:val="26"/>
        </w:rPr>
        <w:t>Умение пользоваться средствами альтернативной коммуникации: жестом, взглядом, коммуникативными таблицами и тетрадями, оспроизводящими (синтезирующими) речь устройствами (коммуникаторами, ерсональными компьютерами и др.).</w:t>
      </w:r>
    </w:p>
    <w:p w:rsidR="00A31ED1" w:rsidRPr="00045988" w:rsidRDefault="00A31ED1" w:rsidP="00A31ED1">
      <w:pPr>
        <w:numPr>
          <w:ilvl w:val="0"/>
          <w:numId w:val="15"/>
        </w:numPr>
        <w:spacing w:after="160"/>
        <w:contextualSpacing/>
        <w:rPr>
          <w:sz w:val="26"/>
          <w:szCs w:val="26"/>
        </w:rPr>
      </w:pPr>
      <w:r w:rsidRPr="00045988">
        <w:rPr>
          <w:sz w:val="26"/>
          <w:szCs w:val="26"/>
        </w:rPr>
        <w:t>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w:t>
      </w:r>
    </w:p>
    <w:p w:rsidR="00A31ED1" w:rsidRPr="00045988" w:rsidRDefault="00A31ED1" w:rsidP="00A31ED1">
      <w:pPr>
        <w:numPr>
          <w:ilvl w:val="0"/>
          <w:numId w:val="15"/>
        </w:numPr>
        <w:spacing w:after="160"/>
        <w:contextualSpacing/>
        <w:rPr>
          <w:sz w:val="26"/>
          <w:szCs w:val="26"/>
        </w:rPr>
      </w:pPr>
      <w:r w:rsidRPr="00045988">
        <w:rPr>
          <w:sz w:val="26"/>
          <w:szCs w:val="26"/>
        </w:rPr>
        <w:t>Потребность в коммуникации.</w:t>
      </w:r>
    </w:p>
    <w:p w:rsidR="00A31ED1" w:rsidRPr="00045988" w:rsidRDefault="00A31ED1" w:rsidP="00A31ED1">
      <w:pPr>
        <w:numPr>
          <w:ilvl w:val="0"/>
          <w:numId w:val="15"/>
        </w:numPr>
        <w:spacing w:after="160"/>
        <w:contextualSpacing/>
        <w:rPr>
          <w:sz w:val="26"/>
          <w:szCs w:val="26"/>
        </w:rPr>
      </w:pPr>
      <w:r w:rsidRPr="00045988">
        <w:rPr>
          <w:sz w:val="26"/>
          <w:szCs w:val="26"/>
        </w:rPr>
        <w:t>Умение вступать в контакт, поддерживать и завершать его, используя невербальные и вербальные средства, соблюдая общепринятые правила общения.</w:t>
      </w:r>
    </w:p>
    <w:p w:rsidR="00A31ED1" w:rsidRPr="00045988" w:rsidRDefault="00A31ED1" w:rsidP="00A31ED1">
      <w:pPr>
        <w:numPr>
          <w:ilvl w:val="0"/>
          <w:numId w:val="15"/>
        </w:numPr>
        <w:spacing w:after="160"/>
        <w:contextualSpacing/>
        <w:rPr>
          <w:sz w:val="26"/>
          <w:szCs w:val="26"/>
        </w:rPr>
      </w:pPr>
      <w:r w:rsidRPr="00045988">
        <w:rPr>
          <w:sz w:val="26"/>
          <w:szCs w:val="26"/>
        </w:rPr>
        <w:t>Умение использовать средства альтернативной коммуникации в процессе общения: использование предметов для выражения потребностей путем указания на них жестом, взглядом.</w:t>
      </w:r>
    </w:p>
    <w:p w:rsidR="00A31ED1" w:rsidRPr="00045988" w:rsidRDefault="00A31ED1" w:rsidP="00A31ED1">
      <w:pPr>
        <w:numPr>
          <w:ilvl w:val="0"/>
          <w:numId w:val="15"/>
        </w:numPr>
        <w:spacing w:after="160"/>
        <w:contextualSpacing/>
        <w:rPr>
          <w:sz w:val="26"/>
          <w:szCs w:val="26"/>
        </w:rPr>
      </w:pPr>
      <w:r w:rsidRPr="00045988">
        <w:rPr>
          <w:sz w:val="26"/>
          <w:szCs w:val="26"/>
        </w:rPr>
        <w:t>Знать 15 букв, уметь читать слоги, слова с изученными буквами.</w:t>
      </w:r>
    </w:p>
    <w:p w:rsidR="00A31ED1" w:rsidRPr="00045988" w:rsidRDefault="00A31ED1" w:rsidP="00A31ED1">
      <w:pPr>
        <w:spacing w:after="160"/>
        <w:contextualSpacing/>
        <w:jc w:val="both"/>
        <w:rPr>
          <w:b/>
          <w:sz w:val="26"/>
          <w:szCs w:val="26"/>
        </w:rPr>
      </w:pPr>
      <w:r w:rsidRPr="00045988">
        <w:rPr>
          <w:b/>
          <w:sz w:val="26"/>
          <w:szCs w:val="26"/>
        </w:rPr>
        <w:t>личностные результаты обучения.</w:t>
      </w:r>
    </w:p>
    <w:p w:rsidR="00A31ED1" w:rsidRPr="00045988" w:rsidRDefault="00A31ED1" w:rsidP="00A31ED1">
      <w:pPr>
        <w:numPr>
          <w:ilvl w:val="0"/>
          <w:numId w:val="16"/>
        </w:numPr>
        <w:spacing w:after="160"/>
        <w:contextualSpacing/>
        <w:rPr>
          <w:sz w:val="26"/>
          <w:szCs w:val="26"/>
        </w:rPr>
      </w:pPr>
      <w:r w:rsidRPr="00045988">
        <w:rPr>
          <w:sz w:val="26"/>
          <w:szCs w:val="26"/>
        </w:rPr>
        <w:t>сформированность адекватных представлений о собственных возможностях, о насущно необходимом жизнеобеспечении;</w:t>
      </w:r>
    </w:p>
    <w:p w:rsidR="00A31ED1" w:rsidRPr="00045988" w:rsidRDefault="00A31ED1" w:rsidP="00A31ED1">
      <w:pPr>
        <w:numPr>
          <w:ilvl w:val="0"/>
          <w:numId w:val="16"/>
        </w:numPr>
        <w:spacing w:after="160"/>
        <w:contextualSpacing/>
        <w:rPr>
          <w:sz w:val="26"/>
          <w:szCs w:val="26"/>
        </w:rPr>
      </w:pPr>
      <w:r w:rsidRPr="00045988">
        <w:rPr>
          <w:sz w:val="26"/>
          <w:szCs w:val="26"/>
        </w:rPr>
        <w:lastRenderedPageBreak/>
        <w:t>овладение начальными навыками адаптации в динамично изменяющемся и развивающемся мире;</w:t>
      </w:r>
    </w:p>
    <w:p w:rsidR="00A31ED1" w:rsidRPr="00045988" w:rsidRDefault="00A31ED1" w:rsidP="00A31ED1">
      <w:pPr>
        <w:numPr>
          <w:ilvl w:val="0"/>
          <w:numId w:val="16"/>
        </w:numPr>
        <w:spacing w:after="160"/>
        <w:contextualSpacing/>
        <w:rPr>
          <w:sz w:val="26"/>
          <w:szCs w:val="26"/>
        </w:rPr>
      </w:pPr>
      <w:r w:rsidRPr="00045988">
        <w:rPr>
          <w:sz w:val="26"/>
          <w:szCs w:val="26"/>
        </w:rPr>
        <w:t>овладение социально-бытовыми навыками, используемыми в повседневной жизни;</w:t>
      </w:r>
    </w:p>
    <w:p w:rsidR="00A31ED1" w:rsidRPr="00045988" w:rsidRDefault="00A31ED1" w:rsidP="00A31ED1">
      <w:pPr>
        <w:numPr>
          <w:ilvl w:val="0"/>
          <w:numId w:val="16"/>
        </w:numPr>
        <w:spacing w:after="160"/>
        <w:contextualSpacing/>
        <w:rPr>
          <w:sz w:val="26"/>
          <w:szCs w:val="26"/>
        </w:rPr>
      </w:pPr>
      <w:r w:rsidRPr="00045988">
        <w:rPr>
          <w:sz w:val="26"/>
          <w:szCs w:val="26"/>
        </w:rPr>
        <w:t>владение навыками коммуникации и принятыми нормами социального взаимодействия;</w:t>
      </w:r>
    </w:p>
    <w:p w:rsidR="00A31ED1" w:rsidRPr="00045988" w:rsidRDefault="00A31ED1" w:rsidP="00A31ED1">
      <w:pPr>
        <w:numPr>
          <w:ilvl w:val="0"/>
          <w:numId w:val="16"/>
        </w:numPr>
        <w:spacing w:after="160"/>
        <w:contextualSpacing/>
        <w:rPr>
          <w:sz w:val="26"/>
          <w:szCs w:val="26"/>
        </w:rPr>
      </w:pPr>
      <w:r w:rsidRPr="00045988">
        <w:rPr>
          <w:sz w:val="26"/>
          <w:szCs w:val="26"/>
        </w:rPr>
        <w:t>принятие и освоение социальной роли обучающегося, проявление социально значимых мотивов учебной деятельности;</w:t>
      </w:r>
    </w:p>
    <w:p w:rsidR="00A31ED1" w:rsidRPr="00045988" w:rsidRDefault="00A31ED1" w:rsidP="00A31ED1">
      <w:pPr>
        <w:numPr>
          <w:ilvl w:val="0"/>
          <w:numId w:val="16"/>
        </w:numPr>
        <w:spacing w:after="160"/>
        <w:contextualSpacing/>
        <w:rPr>
          <w:sz w:val="26"/>
          <w:szCs w:val="26"/>
        </w:rPr>
      </w:pPr>
      <w:r w:rsidRPr="00045988">
        <w:rPr>
          <w:sz w:val="26"/>
          <w:szCs w:val="26"/>
        </w:rPr>
        <w:t>сформированность навыков сотрудничества с взрослыми и сверстниками в разных социальных ситуациях;</w:t>
      </w:r>
    </w:p>
    <w:p w:rsidR="00A31ED1" w:rsidRPr="00045988" w:rsidRDefault="00A31ED1" w:rsidP="00A31ED1">
      <w:pPr>
        <w:numPr>
          <w:ilvl w:val="0"/>
          <w:numId w:val="16"/>
        </w:numPr>
        <w:spacing w:after="160"/>
        <w:contextualSpacing/>
        <w:rPr>
          <w:sz w:val="26"/>
          <w:szCs w:val="26"/>
        </w:rPr>
      </w:pPr>
      <w:r w:rsidRPr="00045988">
        <w:rPr>
          <w:sz w:val="26"/>
          <w:szCs w:val="26"/>
        </w:rPr>
        <w:t xml:space="preserve">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A31ED1" w:rsidRPr="00045988" w:rsidRDefault="00A31ED1" w:rsidP="00A31ED1">
      <w:pPr>
        <w:numPr>
          <w:ilvl w:val="0"/>
          <w:numId w:val="16"/>
        </w:numPr>
        <w:spacing w:after="160"/>
        <w:contextualSpacing/>
        <w:rPr>
          <w:sz w:val="26"/>
          <w:szCs w:val="26"/>
        </w:rPr>
      </w:pPr>
      <w:r w:rsidRPr="00045988">
        <w:rPr>
          <w:sz w:val="26"/>
          <w:szCs w:val="26"/>
        </w:rPr>
        <w:t>проявление готовности к самостоятельной жизни.</w:t>
      </w:r>
    </w:p>
    <w:p w:rsidR="004761C2" w:rsidRDefault="004761C2" w:rsidP="004761C2">
      <w:pPr>
        <w:tabs>
          <w:tab w:val="center" w:pos="5032"/>
          <w:tab w:val="left" w:pos="6860"/>
        </w:tabs>
        <w:ind w:firstLine="709"/>
        <w:rPr>
          <w:sz w:val="28"/>
          <w:szCs w:val="28"/>
        </w:rPr>
      </w:pPr>
      <w:r w:rsidRPr="004761C2">
        <w:rPr>
          <w:b/>
          <w:color w:val="000000" w:themeColor="text1"/>
          <w:sz w:val="28"/>
          <w:szCs w:val="28"/>
        </w:rPr>
        <w:tab/>
        <w:t>Поурочное планирование</w:t>
      </w:r>
    </w:p>
    <w:p w:rsidR="003F1DC2" w:rsidRPr="004761C2" w:rsidRDefault="004761C2" w:rsidP="004761C2">
      <w:pPr>
        <w:tabs>
          <w:tab w:val="center" w:pos="5032"/>
          <w:tab w:val="left" w:pos="6860"/>
        </w:tabs>
        <w:ind w:firstLine="709"/>
        <w:rPr>
          <w:sz w:val="28"/>
          <w:szCs w:val="28"/>
        </w:rPr>
      </w:pPr>
      <w:r w:rsidRPr="004761C2">
        <w:rPr>
          <w:sz w:val="28"/>
          <w:szCs w:val="28"/>
        </w:rPr>
        <w:tab/>
      </w:r>
    </w:p>
    <w:tbl>
      <w:tblPr>
        <w:tblStyle w:val="a7"/>
        <w:tblW w:w="9464" w:type="dxa"/>
        <w:tblLayout w:type="fixed"/>
        <w:tblLook w:val="04A0"/>
      </w:tblPr>
      <w:tblGrid>
        <w:gridCol w:w="949"/>
        <w:gridCol w:w="5538"/>
        <w:gridCol w:w="992"/>
        <w:gridCol w:w="993"/>
        <w:gridCol w:w="992"/>
      </w:tblGrid>
      <w:tr w:rsidR="00A31ED1" w:rsidRPr="00501C6C" w:rsidTr="003F1DC2">
        <w:trPr>
          <w:trHeight w:val="420"/>
        </w:trPr>
        <w:tc>
          <w:tcPr>
            <w:tcW w:w="949" w:type="dxa"/>
            <w:vMerge w:val="restart"/>
          </w:tcPr>
          <w:p w:rsidR="00A31ED1" w:rsidRPr="00501C6C" w:rsidRDefault="00A31ED1" w:rsidP="007E6840">
            <w:pPr>
              <w:rPr>
                <w:b/>
                <w:i/>
                <w:sz w:val="24"/>
                <w:szCs w:val="24"/>
              </w:rPr>
            </w:pPr>
            <w:r w:rsidRPr="00501C6C">
              <w:rPr>
                <w:b/>
                <w:sz w:val="24"/>
                <w:szCs w:val="24"/>
              </w:rPr>
              <w:t>№</w:t>
            </w:r>
          </w:p>
        </w:tc>
        <w:tc>
          <w:tcPr>
            <w:tcW w:w="5538" w:type="dxa"/>
            <w:vMerge w:val="restart"/>
          </w:tcPr>
          <w:p w:rsidR="00A31ED1" w:rsidRPr="00501C6C" w:rsidRDefault="00A31ED1" w:rsidP="007E6840">
            <w:pPr>
              <w:jc w:val="center"/>
              <w:rPr>
                <w:b/>
                <w:i/>
                <w:sz w:val="24"/>
                <w:szCs w:val="24"/>
              </w:rPr>
            </w:pPr>
            <w:r w:rsidRPr="00501C6C">
              <w:rPr>
                <w:b/>
                <w:sz w:val="24"/>
                <w:szCs w:val="24"/>
              </w:rPr>
              <w:t>Тема раздела, урока</w:t>
            </w:r>
          </w:p>
        </w:tc>
        <w:tc>
          <w:tcPr>
            <w:tcW w:w="992" w:type="dxa"/>
            <w:vMerge w:val="restart"/>
          </w:tcPr>
          <w:p w:rsidR="00A31ED1" w:rsidRPr="00BC5020" w:rsidRDefault="00A31ED1" w:rsidP="007E6840">
            <w:pPr>
              <w:rPr>
                <w:b/>
              </w:rPr>
            </w:pPr>
            <w:r>
              <w:rPr>
                <w:b/>
              </w:rPr>
              <w:t>Кол-во часов</w:t>
            </w:r>
          </w:p>
        </w:tc>
        <w:tc>
          <w:tcPr>
            <w:tcW w:w="1985" w:type="dxa"/>
            <w:gridSpan w:val="2"/>
          </w:tcPr>
          <w:p w:rsidR="00A31ED1" w:rsidRPr="00501C6C" w:rsidRDefault="00A31ED1" w:rsidP="007E6840">
            <w:pPr>
              <w:rPr>
                <w:b/>
                <w:i/>
                <w:sz w:val="24"/>
                <w:szCs w:val="24"/>
              </w:rPr>
            </w:pPr>
            <w:r w:rsidRPr="00501C6C">
              <w:rPr>
                <w:b/>
                <w:sz w:val="24"/>
                <w:szCs w:val="24"/>
              </w:rPr>
              <w:t>Дата</w:t>
            </w:r>
          </w:p>
        </w:tc>
      </w:tr>
      <w:tr w:rsidR="00A31ED1" w:rsidRPr="00501C6C" w:rsidTr="003F1DC2">
        <w:trPr>
          <w:trHeight w:val="390"/>
        </w:trPr>
        <w:tc>
          <w:tcPr>
            <w:tcW w:w="949" w:type="dxa"/>
            <w:vMerge/>
          </w:tcPr>
          <w:p w:rsidR="00A31ED1" w:rsidRPr="00501C6C" w:rsidRDefault="00A31ED1" w:rsidP="007E6840">
            <w:pPr>
              <w:rPr>
                <w:b/>
                <w:i/>
                <w:sz w:val="24"/>
                <w:szCs w:val="24"/>
              </w:rPr>
            </w:pPr>
          </w:p>
        </w:tc>
        <w:tc>
          <w:tcPr>
            <w:tcW w:w="5538" w:type="dxa"/>
            <w:vMerge/>
          </w:tcPr>
          <w:p w:rsidR="00A31ED1" w:rsidRPr="00501C6C" w:rsidRDefault="00A31ED1" w:rsidP="007E6840">
            <w:pPr>
              <w:rPr>
                <w:b/>
                <w:i/>
                <w:sz w:val="24"/>
                <w:szCs w:val="24"/>
              </w:rPr>
            </w:pPr>
          </w:p>
        </w:tc>
        <w:tc>
          <w:tcPr>
            <w:tcW w:w="992" w:type="dxa"/>
            <w:vMerge/>
          </w:tcPr>
          <w:p w:rsidR="00A31ED1" w:rsidRPr="00BC5020" w:rsidRDefault="00A31ED1" w:rsidP="007E6840">
            <w:pPr>
              <w:rPr>
                <w:b/>
              </w:rPr>
            </w:pPr>
          </w:p>
        </w:tc>
        <w:tc>
          <w:tcPr>
            <w:tcW w:w="993" w:type="dxa"/>
          </w:tcPr>
          <w:p w:rsidR="00A31ED1" w:rsidRPr="00501C6C" w:rsidRDefault="00A31ED1" w:rsidP="007E6840">
            <w:pPr>
              <w:rPr>
                <w:b/>
                <w:i/>
                <w:sz w:val="24"/>
                <w:szCs w:val="24"/>
              </w:rPr>
            </w:pPr>
            <w:r w:rsidRPr="00501C6C">
              <w:rPr>
                <w:b/>
                <w:sz w:val="24"/>
                <w:szCs w:val="24"/>
              </w:rPr>
              <w:t>По плану</w:t>
            </w:r>
          </w:p>
        </w:tc>
        <w:tc>
          <w:tcPr>
            <w:tcW w:w="992" w:type="dxa"/>
          </w:tcPr>
          <w:p w:rsidR="00A31ED1" w:rsidRPr="00501C6C" w:rsidRDefault="00A31ED1" w:rsidP="007E6840">
            <w:pPr>
              <w:rPr>
                <w:b/>
                <w:i/>
                <w:sz w:val="24"/>
                <w:szCs w:val="24"/>
              </w:rPr>
            </w:pPr>
            <w:r w:rsidRPr="00501C6C">
              <w:rPr>
                <w:b/>
                <w:sz w:val="24"/>
                <w:szCs w:val="24"/>
              </w:rPr>
              <w:t>Фактичес</w:t>
            </w:r>
          </w:p>
          <w:p w:rsidR="00A31ED1" w:rsidRPr="00501C6C" w:rsidRDefault="00A31ED1" w:rsidP="007E6840">
            <w:pPr>
              <w:rPr>
                <w:b/>
                <w:i/>
                <w:sz w:val="24"/>
                <w:szCs w:val="24"/>
              </w:rPr>
            </w:pPr>
            <w:r w:rsidRPr="00501C6C">
              <w:rPr>
                <w:b/>
                <w:sz w:val="24"/>
                <w:szCs w:val="24"/>
              </w:rPr>
              <w:t>кая</w:t>
            </w:r>
          </w:p>
        </w:tc>
      </w:tr>
      <w:tr w:rsidR="00757FEC" w:rsidTr="003F1DC2">
        <w:tc>
          <w:tcPr>
            <w:tcW w:w="949" w:type="dxa"/>
          </w:tcPr>
          <w:p w:rsidR="00757FEC" w:rsidRPr="00A52B71" w:rsidRDefault="00757FEC" w:rsidP="003F1DC2">
            <w:pPr>
              <w:pStyle w:val="a3"/>
              <w:numPr>
                <w:ilvl w:val="0"/>
                <w:numId w:val="12"/>
              </w:numPr>
              <w:rPr>
                <w:i/>
                <w:sz w:val="24"/>
                <w:szCs w:val="24"/>
              </w:rPr>
            </w:pPr>
          </w:p>
        </w:tc>
        <w:tc>
          <w:tcPr>
            <w:tcW w:w="5538" w:type="dxa"/>
          </w:tcPr>
          <w:p w:rsidR="00757FEC" w:rsidRPr="00FC4FCB" w:rsidRDefault="00757FEC" w:rsidP="00FC4FCB">
            <w:pPr>
              <w:rPr>
                <w:sz w:val="24"/>
                <w:szCs w:val="24"/>
              </w:rPr>
            </w:pPr>
            <w:r w:rsidRPr="00FC4FCB">
              <w:rPr>
                <w:sz w:val="24"/>
                <w:szCs w:val="24"/>
              </w:rPr>
              <w:t xml:space="preserve">Буквы и звуки алфавита. </w:t>
            </w:r>
          </w:p>
          <w:p w:rsidR="00757FEC" w:rsidRPr="00FC4FCB" w:rsidRDefault="00757FEC" w:rsidP="00FC4FCB">
            <w:pPr>
              <w:ind w:left="-98"/>
              <w:rPr>
                <w:sz w:val="24"/>
                <w:szCs w:val="24"/>
              </w:rPr>
            </w:pPr>
            <w:r w:rsidRPr="00FC4FCB">
              <w:rPr>
                <w:sz w:val="24"/>
                <w:szCs w:val="24"/>
              </w:rPr>
              <w:t>Понятие «Звук и буква». Выделение звука -а- в начале слова.</w:t>
            </w:r>
          </w:p>
        </w:tc>
        <w:tc>
          <w:tcPr>
            <w:tcW w:w="992" w:type="dxa"/>
          </w:tcPr>
          <w:p w:rsidR="00757FEC" w:rsidRPr="00033B48" w:rsidRDefault="00757FEC" w:rsidP="007E6840">
            <w:pPr>
              <w:jc w:val="center"/>
              <w:rPr>
                <w:sz w:val="24"/>
                <w:szCs w:val="24"/>
              </w:rPr>
            </w:pPr>
          </w:p>
        </w:tc>
        <w:tc>
          <w:tcPr>
            <w:tcW w:w="993" w:type="dxa"/>
          </w:tcPr>
          <w:p w:rsidR="00757FEC" w:rsidRDefault="00757FEC" w:rsidP="007E6840">
            <w:pPr>
              <w:rPr>
                <w:i/>
                <w:sz w:val="24"/>
                <w:szCs w:val="24"/>
              </w:rPr>
            </w:pPr>
          </w:p>
        </w:tc>
        <w:tc>
          <w:tcPr>
            <w:tcW w:w="992" w:type="dxa"/>
          </w:tcPr>
          <w:p w:rsidR="00757FEC" w:rsidRDefault="00757FEC" w:rsidP="007E6840">
            <w:pPr>
              <w:rPr>
                <w:i/>
                <w:sz w:val="24"/>
                <w:szCs w:val="24"/>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98" w:right="317"/>
              <w:rPr>
                <w:sz w:val="24"/>
                <w:szCs w:val="24"/>
              </w:rPr>
            </w:pPr>
            <w:r w:rsidRPr="00FC4FCB">
              <w:rPr>
                <w:sz w:val="24"/>
                <w:szCs w:val="24"/>
              </w:rPr>
              <w:t>Понятие «Звук и буква». Выделение звука -а- в начале слова.</w:t>
            </w:r>
            <w:r w:rsidR="00FC4FCB">
              <w:rPr>
                <w:sz w:val="24"/>
                <w:szCs w:val="24"/>
              </w:rPr>
              <w:t xml:space="preserve"> </w:t>
            </w:r>
            <w:r w:rsidRPr="00FC4FCB">
              <w:rPr>
                <w:sz w:val="24"/>
                <w:szCs w:val="24"/>
              </w:rPr>
              <w:t>Выделение звука –а в конце слова. Строчная буква-а.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rPr>
                <w:sz w:val="24"/>
                <w:szCs w:val="24"/>
              </w:rPr>
            </w:pPr>
            <w:r w:rsidRPr="00FC4FCB">
              <w:rPr>
                <w:sz w:val="24"/>
                <w:szCs w:val="24"/>
              </w:rPr>
              <w:t>Звук и буква Уу. Работа с кассой букв. Выделение звука -у- в начале слова.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ight="569"/>
              <w:rPr>
                <w:sz w:val="24"/>
                <w:szCs w:val="24"/>
              </w:rPr>
            </w:pPr>
            <w:r w:rsidRPr="00FC4FCB">
              <w:rPr>
                <w:sz w:val="24"/>
                <w:szCs w:val="24"/>
              </w:rPr>
              <w:t>Звук и буква Уу. Строчная буква у.  Письмо строчной буквы - у-).</w:t>
            </w:r>
          </w:p>
          <w:p w:rsidR="00757FEC" w:rsidRPr="00FC4FCB" w:rsidRDefault="00757FEC" w:rsidP="00FC4FCB">
            <w:pPr>
              <w:spacing w:line="259" w:lineRule="auto"/>
              <w:ind w:left="5" w:right="569"/>
              <w:rPr>
                <w:sz w:val="24"/>
                <w:szCs w:val="24"/>
              </w:rPr>
            </w:pPr>
            <w:r w:rsidRPr="00FC4FCB">
              <w:rPr>
                <w:sz w:val="24"/>
                <w:szCs w:val="24"/>
              </w:rPr>
              <w:t>Письмо буквы –Уу. Игра «Допиши буквы а-у».</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ight="209"/>
              <w:rPr>
                <w:sz w:val="24"/>
                <w:szCs w:val="24"/>
              </w:rPr>
            </w:pPr>
            <w:r w:rsidRPr="00FC4FCB">
              <w:rPr>
                <w:sz w:val="24"/>
                <w:szCs w:val="24"/>
              </w:rPr>
              <w:t>Слова ау, уа. Звукобуквенный анализ и письмо слов. Правила соединения букв.</w:t>
            </w:r>
          </w:p>
          <w:p w:rsidR="00757FEC" w:rsidRPr="00FC4FCB" w:rsidRDefault="00757FEC" w:rsidP="00FC4FCB">
            <w:pPr>
              <w:spacing w:line="259" w:lineRule="auto"/>
              <w:ind w:left="5" w:right="209"/>
              <w:rPr>
                <w:sz w:val="24"/>
                <w:szCs w:val="24"/>
              </w:rPr>
            </w:pPr>
            <w:r w:rsidRPr="00FC4FCB">
              <w:rPr>
                <w:sz w:val="24"/>
                <w:szCs w:val="24"/>
              </w:rPr>
              <w:t>Прописная буква У. Письмо по обводке и по образцу Уу.</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rPr>
                <w:sz w:val="24"/>
                <w:szCs w:val="24"/>
              </w:rPr>
            </w:pPr>
            <w:r w:rsidRPr="00FC4FCB">
              <w:rPr>
                <w:sz w:val="24"/>
                <w:szCs w:val="24"/>
              </w:rPr>
              <w:t>Звук и буква Мм. Работа с кассой букв. Выделение звука -м- в начале слова.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right="790" w:firstLine="58"/>
              <w:rPr>
                <w:sz w:val="24"/>
                <w:szCs w:val="24"/>
              </w:rPr>
            </w:pPr>
            <w:r w:rsidRPr="00FC4FCB">
              <w:rPr>
                <w:sz w:val="24"/>
                <w:szCs w:val="24"/>
              </w:rPr>
              <w:t>Выделение звука –м в конце слова. Письмо строчной буквы м по обводке.</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rPr>
                <w:sz w:val="24"/>
                <w:szCs w:val="24"/>
              </w:rPr>
            </w:pPr>
            <w:r w:rsidRPr="00FC4FCB">
              <w:rPr>
                <w:sz w:val="24"/>
                <w:szCs w:val="24"/>
              </w:rPr>
              <w:t>Звук и буква М м. Работа с кассой букв. Прописная буква М. Составление слогов ам, ум по образцу.</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rPr>
                <w:sz w:val="24"/>
                <w:szCs w:val="24"/>
              </w:rPr>
            </w:pPr>
            <w:r w:rsidRPr="00FC4FCB">
              <w:rPr>
                <w:sz w:val="24"/>
                <w:szCs w:val="24"/>
              </w:rPr>
              <w:t>Письмо слогов: ам, ум.</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firstLine="53"/>
              <w:rPr>
                <w:sz w:val="24"/>
                <w:szCs w:val="24"/>
              </w:rPr>
            </w:pPr>
            <w:r w:rsidRPr="00FC4FCB">
              <w:rPr>
                <w:sz w:val="24"/>
                <w:szCs w:val="24"/>
              </w:rPr>
              <w:t>Прямой слог ма. Письмо по следам анализа. Прописная буква М.</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62"/>
              <w:rPr>
                <w:sz w:val="24"/>
                <w:szCs w:val="24"/>
              </w:rPr>
            </w:pPr>
            <w:r w:rsidRPr="00FC4FCB">
              <w:rPr>
                <w:sz w:val="24"/>
                <w:szCs w:val="24"/>
              </w:rPr>
              <w:t>Прямой слог - му. Прописная буква У.</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Звук и буквы. Работа с кассой букв с изученными буквами.</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 xml:space="preserve">Звук и буква Оо. Работа с кассой букв. Выделение </w:t>
            </w:r>
            <w:r w:rsidRPr="00FC4FCB">
              <w:rPr>
                <w:sz w:val="24"/>
                <w:szCs w:val="24"/>
              </w:rPr>
              <w:lastRenderedPageBreak/>
              <w:t>звука -о- в начале слова, в конце слова.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Письмо буквы О, о.</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62"/>
              <w:rPr>
                <w:sz w:val="24"/>
                <w:szCs w:val="24"/>
              </w:rPr>
            </w:pPr>
            <w:r w:rsidRPr="00FC4FCB">
              <w:rPr>
                <w:sz w:val="24"/>
                <w:szCs w:val="24"/>
              </w:rPr>
              <w:t>Письмо соединений ао, оа.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0" w:right="43" w:hanging="14"/>
              <w:rPr>
                <w:sz w:val="24"/>
                <w:szCs w:val="24"/>
              </w:rPr>
            </w:pPr>
            <w:r w:rsidRPr="00FC4FCB">
              <w:rPr>
                <w:sz w:val="24"/>
                <w:szCs w:val="24"/>
              </w:rPr>
              <w:t>Закрепление знаний по теме «Конструирование букв «А», «О», написание палочек и штриховки».</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96"/>
              <w:rPr>
                <w:sz w:val="24"/>
                <w:szCs w:val="24"/>
              </w:rPr>
            </w:pPr>
            <w:r w:rsidRPr="00FC4FCB">
              <w:rPr>
                <w:sz w:val="24"/>
                <w:szCs w:val="24"/>
              </w:rPr>
              <w:t>Письмо строчной буквы- о-. Составление и чтение слогов ом-мо, ам-ма, ум-му.</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1"/>
              <w:rPr>
                <w:sz w:val="24"/>
                <w:szCs w:val="24"/>
              </w:rPr>
            </w:pPr>
            <w:r w:rsidRPr="00FC4FCB">
              <w:rPr>
                <w:sz w:val="24"/>
                <w:szCs w:val="24"/>
              </w:rPr>
              <w:t>Написание слогов ам-ма, ум-му, ом-мо по следам анализа.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1" w:firstLine="53"/>
              <w:rPr>
                <w:sz w:val="24"/>
                <w:szCs w:val="24"/>
              </w:rPr>
            </w:pPr>
            <w:r w:rsidRPr="00FC4FCB">
              <w:rPr>
                <w:sz w:val="24"/>
                <w:szCs w:val="24"/>
              </w:rPr>
              <w:t>Звук и буква Сс. Выделение звука -с- . Работа с кассой букв. Выделение звука -с- в начале слова.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1"/>
              <w:rPr>
                <w:sz w:val="24"/>
                <w:szCs w:val="24"/>
              </w:rPr>
            </w:pPr>
            <w:r w:rsidRPr="00FC4FCB">
              <w:rPr>
                <w:sz w:val="24"/>
                <w:szCs w:val="24"/>
              </w:rPr>
              <w:t>Составление и чтение прямых , обратных слогов са, со, су, ас-са, ус-су, ос-со.</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96"/>
              <w:rPr>
                <w:sz w:val="24"/>
                <w:szCs w:val="24"/>
              </w:rPr>
            </w:pPr>
            <w:r w:rsidRPr="00FC4FCB">
              <w:rPr>
                <w:sz w:val="24"/>
                <w:szCs w:val="24"/>
              </w:rPr>
              <w:t>Звук и буква Хх. Выделение звука –х.  Работа с кассой букв. Выделение звука -х- в начале слова.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54"/>
              <w:rPr>
                <w:sz w:val="24"/>
                <w:szCs w:val="24"/>
              </w:rPr>
            </w:pPr>
            <w:r w:rsidRPr="00FC4FCB">
              <w:rPr>
                <w:sz w:val="24"/>
                <w:szCs w:val="24"/>
              </w:rPr>
              <w:t>Письмо строчной буквы - х- по обводке, трафарету, по образцу.</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1" w:firstLine="62"/>
              <w:rPr>
                <w:sz w:val="24"/>
                <w:szCs w:val="24"/>
              </w:rPr>
            </w:pPr>
            <w:r w:rsidRPr="00FC4FCB">
              <w:rPr>
                <w:sz w:val="24"/>
                <w:szCs w:val="24"/>
              </w:rPr>
              <w:t>Анализ слогов ха. хо и письмо слов с данными слогами. Прописная буква Х.</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54"/>
              <w:rPr>
                <w:sz w:val="24"/>
                <w:szCs w:val="24"/>
              </w:rPr>
            </w:pPr>
            <w:r w:rsidRPr="00FC4FCB">
              <w:rPr>
                <w:sz w:val="24"/>
                <w:szCs w:val="24"/>
              </w:rPr>
              <w:t>Составление коротких предложений по предметным картинкам.</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41"/>
              <w:rPr>
                <w:sz w:val="24"/>
                <w:szCs w:val="24"/>
              </w:rPr>
            </w:pPr>
            <w:r w:rsidRPr="00FC4FCB">
              <w:rPr>
                <w:sz w:val="24"/>
                <w:szCs w:val="24"/>
              </w:rPr>
              <w:t>Звуки и буквы А, О,У. Звукобуквенный анализ слов с этими буквами. Письмо букв Аа, Оо, Уу по образцу</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45"/>
              <w:rPr>
                <w:sz w:val="24"/>
                <w:szCs w:val="24"/>
              </w:rPr>
            </w:pPr>
            <w:r w:rsidRPr="00FC4FCB">
              <w:rPr>
                <w:sz w:val="24"/>
                <w:szCs w:val="24"/>
              </w:rPr>
              <w:t>Деление слов на слоги и составление слов из отдельных слогов.</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41"/>
              <w:rPr>
                <w:sz w:val="24"/>
                <w:szCs w:val="24"/>
              </w:rPr>
            </w:pPr>
            <w:r w:rsidRPr="00FC4FCB">
              <w:rPr>
                <w:sz w:val="24"/>
                <w:szCs w:val="24"/>
              </w:rPr>
              <w:t>Составление и анализ слогов, слов, предложений</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41"/>
              <w:rPr>
                <w:sz w:val="24"/>
                <w:szCs w:val="24"/>
              </w:rPr>
            </w:pPr>
            <w:r w:rsidRPr="00FC4FCB">
              <w:rPr>
                <w:sz w:val="24"/>
                <w:szCs w:val="24"/>
              </w:rPr>
              <w:t>Составление из букв разрезной азбуки и чтение слов.</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95"/>
              <w:rPr>
                <w:sz w:val="24"/>
                <w:szCs w:val="24"/>
              </w:rPr>
            </w:pPr>
            <w:r w:rsidRPr="00FC4FCB">
              <w:rPr>
                <w:sz w:val="24"/>
                <w:szCs w:val="24"/>
              </w:rPr>
              <w:t>Чтение слогов и слов с изученными буквами. Понимание простых по звуковому составу слов. Глобальное чтение этих слов.</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85" w:right="158" w:firstLine="115"/>
              <w:rPr>
                <w:sz w:val="24"/>
                <w:szCs w:val="24"/>
              </w:rPr>
            </w:pPr>
            <w:r w:rsidRPr="00FC4FCB">
              <w:rPr>
                <w:sz w:val="24"/>
                <w:szCs w:val="24"/>
              </w:rPr>
              <w:t>Реагирование на собственное имя. Называние собственного имени. Узнавание (различение) имён членов семьи, учащихся класса, педагогов. Называние имён членов семьи (учащихся класса, педаго-гов).</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85" w:right="10"/>
              <w:rPr>
                <w:sz w:val="24"/>
                <w:szCs w:val="24"/>
              </w:rPr>
            </w:pPr>
            <w:r w:rsidRPr="00FC4FCB">
              <w:rPr>
                <w:sz w:val="24"/>
                <w:szCs w:val="24"/>
              </w:rPr>
              <w:t>Предметы. Соотнесение предметов и их названий. Понимание слов, обозначающих предмет. Называние (употребление) слов, обозначающих предмет.</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95" w:firstLine="43"/>
              <w:rPr>
                <w:sz w:val="24"/>
                <w:szCs w:val="24"/>
              </w:rPr>
            </w:pPr>
            <w:r w:rsidRPr="00FC4FCB">
              <w:rPr>
                <w:sz w:val="24"/>
                <w:szCs w:val="24"/>
              </w:rPr>
              <w:t>Понимание обобщающих понятий. Называние (употребление) обобщающих понятий .</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after="58" w:line="259" w:lineRule="auto"/>
              <w:ind w:left="89"/>
              <w:rPr>
                <w:sz w:val="24"/>
                <w:szCs w:val="24"/>
              </w:rPr>
            </w:pPr>
            <w:r w:rsidRPr="00FC4FCB">
              <w:rPr>
                <w:sz w:val="24"/>
                <w:szCs w:val="24"/>
              </w:rPr>
              <w:t>Понимание слов, обозначающих действия предмета. Называние (употребление) слов, обозначающих действия предмета.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85" w:firstLine="110"/>
              <w:rPr>
                <w:sz w:val="24"/>
                <w:szCs w:val="24"/>
              </w:rPr>
            </w:pPr>
            <w:r w:rsidRPr="00FC4FCB">
              <w:rPr>
                <w:sz w:val="24"/>
                <w:szCs w:val="24"/>
              </w:rPr>
              <w:t xml:space="preserve">Понимание слов, обозначающих признак предмета Использование графического изображения для обозначения признака </w:t>
            </w:r>
            <w:r w:rsidRPr="00FC4FCB">
              <w:rPr>
                <w:sz w:val="24"/>
                <w:szCs w:val="24"/>
              </w:rPr>
              <w:lastRenderedPageBreak/>
              <w:t>предмета.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90" w:firstLine="106"/>
              <w:rPr>
                <w:sz w:val="24"/>
                <w:szCs w:val="24"/>
              </w:rPr>
            </w:pPr>
            <w:r w:rsidRPr="00FC4FCB">
              <w:rPr>
                <w:sz w:val="24"/>
                <w:szCs w:val="24"/>
              </w:rPr>
              <w:t>Понимание слов, указывающих на предмет, его признак</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85"/>
              <w:rPr>
                <w:sz w:val="24"/>
                <w:szCs w:val="24"/>
              </w:rPr>
            </w:pPr>
            <w:r w:rsidRPr="00FC4FCB">
              <w:rPr>
                <w:sz w:val="24"/>
                <w:szCs w:val="24"/>
              </w:rPr>
              <w:t>Понимание простых предложений (нераспростра-нённых и распространён-ных).</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6" w:firstLine="48"/>
              <w:rPr>
                <w:sz w:val="24"/>
                <w:szCs w:val="24"/>
              </w:rPr>
            </w:pPr>
            <w:r w:rsidRPr="00FC4FCB">
              <w:rPr>
                <w:sz w:val="24"/>
                <w:szCs w:val="24"/>
              </w:rPr>
              <w:t>Называние (употребление) простых по звуковому составу слов Глобальное чтение.</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6"/>
              <w:rPr>
                <w:sz w:val="24"/>
                <w:szCs w:val="24"/>
              </w:rPr>
            </w:pPr>
            <w:r w:rsidRPr="00FC4FCB">
              <w:rPr>
                <w:sz w:val="24"/>
                <w:szCs w:val="24"/>
              </w:rPr>
              <w:t>Умение отличать и имитировать речевые и неречевые звуки. Действовать по подражанию, использование по назначению учебных материалов с помощью взрослого. Практический контроль.</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8"/>
              <w:rPr>
                <w:sz w:val="24"/>
                <w:szCs w:val="24"/>
              </w:rPr>
            </w:pPr>
            <w:r w:rsidRPr="00FC4FCB">
              <w:rPr>
                <w:sz w:val="24"/>
                <w:szCs w:val="24"/>
              </w:rPr>
              <w:t>Формирование умения узнавать букву С, с.</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39"/>
              <w:rPr>
                <w:sz w:val="24"/>
                <w:szCs w:val="24"/>
              </w:rPr>
            </w:pPr>
            <w:r w:rsidRPr="00FC4FCB">
              <w:rPr>
                <w:sz w:val="24"/>
                <w:szCs w:val="24"/>
              </w:rPr>
              <w:t>Конструирование буквы С, с.</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34"/>
              <w:rPr>
                <w:sz w:val="24"/>
                <w:szCs w:val="24"/>
              </w:rPr>
            </w:pPr>
            <w:r w:rsidRPr="00FC4FCB">
              <w:rPr>
                <w:sz w:val="24"/>
                <w:szCs w:val="24"/>
              </w:rPr>
              <w:t>Чтение слогов и слов с буквой С, с. Письмо буквы с</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54"/>
              <w:rPr>
                <w:sz w:val="24"/>
                <w:szCs w:val="24"/>
              </w:rPr>
            </w:pPr>
            <w:r w:rsidRPr="00FC4FCB">
              <w:rPr>
                <w:sz w:val="24"/>
                <w:szCs w:val="24"/>
              </w:rPr>
              <w:t>Письмо слогов са, со, су по следам анализа.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6"/>
              <w:rPr>
                <w:sz w:val="24"/>
                <w:szCs w:val="24"/>
              </w:rPr>
            </w:pPr>
            <w:r w:rsidRPr="00FC4FCB">
              <w:rPr>
                <w:sz w:val="24"/>
                <w:szCs w:val="24"/>
              </w:rPr>
              <w:t>Узнавание буквы Х х. Формирование умения узнавать и писать букву Х х. Конструирование буквы Х х.</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rPr>
                <w:sz w:val="24"/>
                <w:szCs w:val="24"/>
              </w:rPr>
            </w:pPr>
            <w:r w:rsidRPr="00FC4FCB">
              <w:rPr>
                <w:sz w:val="24"/>
                <w:szCs w:val="24"/>
              </w:rPr>
              <w:t xml:space="preserve">Чтение слогов и слов с буквой Х х. </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rPr>
                <w:sz w:val="24"/>
                <w:szCs w:val="24"/>
              </w:rPr>
            </w:pPr>
            <w:r w:rsidRPr="00FC4FCB">
              <w:rPr>
                <w:sz w:val="24"/>
                <w:szCs w:val="24"/>
              </w:rPr>
              <w:t>Письмо букв Х х</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6"/>
              <w:rPr>
                <w:sz w:val="24"/>
                <w:szCs w:val="24"/>
              </w:rPr>
            </w:pPr>
            <w:r w:rsidRPr="00FC4FCB">
              <w:rPr>
                <w:sz w:val="24"/>
                <w:szCs w:val="24"/>
              </w:rPr>
              <w:t xml:space="preserve">Чтение слогов и слов с буквой Х х. </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6"/>
              <w:rPr>
                <w:sz w:val="24"/>
                <w:szCs w:val="24"/>
              </w:rPr>
            </w:pPr>
            <w:r w:rsidRPr="00FC4FCB">
              <w:rPr>
                <w:sz w:val="24"/>
                <w:szCs w:val="24"/>
              </w:rPr>
              <w:t>Письмо слогов ха, хо, ху по следам анализа.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5" w:right="5"/>
              <w:rPr>
                <w:sz w:val="24"/>
                <w:szCs w:val="24"/>
              </w:rPr>
            </w:pPr>
            <w:r w:rsidRPr="00FC4FCB">
              <w:rPr>
                <w:sz w:val="24"/>
                <w:szCs w:val="24"/>
              </w:rPr>
              <w:t>Активизация и обогащение словаря по теме: «Фрукты», «Овощи». Шаблоны. Умение работать с шаблонами.</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rPr>
                <w:sz w:val="24"/>
                <w:szCs w:val="24"/>
              </w:rPr>
            </w:pPr>
            <w:r w:rsidRPr="00FC4FCB">
              <w:rPr>
                <w:sz w:val="24"/>
                <w:szCs w:val="24"/>
              </w:rPr>
              <w:t>Узнавание буквы Ш, ш. Конструирование буквы Ш, ш.</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4"/>
              <w:rPr>
                <w:sz w:val="24"/>
                <w:szCs w:val="24"/>
              </w:rPr>
            </w:pPr>
            <w:r w:rsidRPr="00FC4FCB">
              <w:rPr>
                <w:sz w:val="24"/>
                <w:szCs w:val="24"/>
              </w:rPr>
              <w:t>Чтение слогов и слов с буквой ш. Письмо буквы ш</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rPr>
                <w:sz w:val="24"/>
                <w:szCs w:val="24"/>
              </w:rPr>
            </w:pPr>
            <w:r w:rsidRPr="00FC4FCB">
              <w:rPr>
                <w:sz w:val="24"/>
                <w:szCs w:val="24"/>
              </w:rPr>
              <w:t xml:space="preserve">Чтение слогов и слов с буквой Ш ш. </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10"/>
              <w:rPr>
                <w:sz w:val="24"/>
                <w:szCs w:val="24"/>
              </w:rPr>
            </w:pPr>
            <w:r w:rsidRPr="00FC4FCB">
              <w:rPr>
                <w:sz w:val="24"/>
                <w:szCs w:val="24"/>
              </w:rPr>
              <w:t>Письмо слогов ша, шо, шу</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firstLine="5"/>
              <w:rPr>
                <w:sz w:val="24"/>
                <w:szCs w:val="24"/>
              </w:rPr>
            </w:pPr>
            <w:r w:rsidRPr="00FC4FCB">
              <w:rPr>
                <w:sz w:val="24"/>
                <w:szCs w:val="24"/>
              </w:rPr>
              <w:t>Ознакомление со словом «хорошо», «плохо», жестом и символом.</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Деление предложений на слова.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rPr>
                <w:sz w:val="24"/>
                <w:szCs w:val="24"/>
              </w:rPr>
            </w:pPr>
            <w:r w:rsidRPr="00FC4FCB">
              <w:rPr>
                <w:sz w:val="24"/>
                <w:szCs w:val="24"/>
              </w:rPr>
              <w:t>Упражнение в делении предложения, состоящего из двух слов.</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ight="173"/>
              <w:rPr>
                <w:sz w:val="24"/>
                <w:szCs w:val="24"/>
              </w:rPr>
            </w:pPr>
            <w:r w:rsidRPr="00FC4FCB">
              <w:rPr>
                <w:sz w:val="24"/>
                <w:szCs w:val="24"/>
              </w:rPr>
              <w:t>Упражнение в составлении предложения из двух слов на заданную тему: «Обязанности в семье». Обобщающее повторение.</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Узнавание буквы Л, л. Формирование умения узнавать и писать букву Л, л. Конструирование буквы Л, л.</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Конструирование буквы Л, л.</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rPr>
                <w:sz w:val="24"/>
                <w:szCs w:val="24"/>
              </w:rPr>
            </w:pPr>
            <w:r w:rsidRPr="00FC4FCB">
              <w:rPr>
                <w:sz w:val="24"/>
                <w:szCs w:val="24"/>
              </w:rPr>
              <w:t xml:space="preserve">Чтение слогов и слов с буквой Л, л. </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rPr>
                <w:sz w:val="24"/>
                <w:szCs w:val="24"/>
              </w:rPr>
            </w:pPr>
            <w:r w:rsidRPr="00FC4FCB">
              <w:rPr>
                <w:sz w:val="24"/>
                <w:szCs w:val="24"/>
              </w:rPr>
              <w:t>Письмо буквы Л, л</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Чтение слогов и слов с буквой л. Письмо слогов ал, ол, ул по следам анализа.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 xml:space="preserve">Чтение и письмо слогов с буквой л. Письмо слогов </w:t>
            </w:r>
            <w:r w:rsidRPr="00FC4FCB">
              <w:rPr>
                <w:sz w:val="24"/>
                <w:szCs w:val="24"/>
              </w:rPr>
              <w:lastRenderedPageBreak/>
              <w:t>ла, ло, лу по следам анализа.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firstLine="53"/>
              <w:rPr>
                <w:sz w:val="24"/>
                <w:szCs w:val="24"/>
              </w:rPr>
            </w:pPr>
            <w:r w:rsidRPr="00FC4FCB">
              <w:rPr>
                <w:sz w:val="24"/>
                <w:szCs w:val="24"/>
              </w:rPr>
              <w:t>Письмо строчной буквы у и отдельных её элементов. Письмо слов ау, ау по следам анализа.</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rPr>
                <w:sz w:val="24"/>
                <w:szCs w:val="24"/>
              </w:rPr>
            </w:pPr>
            <w:r w:rsidRPr="00FC4FCB">
              <w:rPr>
                <w:sz w:val="24"/>
                <w:szCs w:val="24"/>
              </w:rPr>
              <w:t>Узнавание (различение) напечатанных слов, обозначающих имена людей, названия предметов, действий.</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rPr>
                <w:sz w:val="24"/>
                <w:szCs w:val="24"/>
              </w:rPr>
            </w:pPr>
            <w:r w:rsidRPr="00FC4FCB">
              <w:rPr>
                <w:sz w:val="24"/>
                <w:szCs w:val="24"/>
              </w:rPr>
              <w:t>Узнавание (различение) напечатанных слов, обозначающих имена людей, названия предметов, действий.</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Использование карточек с напечатанными словами как средства коммуникации.</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Чтение слогов и слов с изученными буквами. Письмо слогов и слов.</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r w:rsidR="00757FEC" w:rsidTr="003F1DC2">
        <w:tc>
          <w:tcPr>
            <w:tcW w:w="949" w:type="dxa"/>
          </w:tcPr>
          <w:p w:rsidR="00757FEC" w:rsidRPr="00A52B71" w:rsidRDefault="00757FEC" w:rsidP="003F1DC2">
            <w:pPr>
              <w:pStyle w:val="a3"/>
              <w:numPr>
                <w:ilvl w:val="0"/>
                <w:numId w:val="12"/>
              </w:numPr>
              <w:rPr>
                <w:i/>
              </w:rPr>
            </w:pPr>
          </w:p>
        </w:tc>
        <w:tc>
          <w:tcPr>
            <w:tcW w:w="5538" w:type="dxa"/>
          </w:tcPr>
          <w:p w:rsidR="00757FEC" w:rsidRPr="00FC4FCB" w:rsidRDefault="00757FEC" w:rsidP="00FC4FCB">
            <w:pPr>
              <w:spacing w:line="259" w:lineRule="auto"/>
              <w:ind w:left="5"/>
              <w:rPr>
                <w:sz w:val="24"/>
                <w:szCs w:val="24"/>
              </w:rPr>
            </w:pPr>
            <w:r w:rsidRPr="00FC4FCB">
              <w:rPr>
                <w:sz w:val="24"/>
                <w:szCs w:val="24"/>
              </w:rPr>
              <w:t>Закрепление знаний по изученным темам</w:t>
            </w:r>
          </w:p>
        </w:tc>
        <w:tc>
          <w:tcPr>
            <w:tcW w:w="992" w:type="dxa"/>
          </w:tcPr>
          <w:p w:rsidR="00757FEC" w:rsidRDefault="00757FEC" w:rsidP="007E6840">
            <w:pPr>
              <w:jc w:val="center"/>
            </w:pPr>
          </w:p>
        </w:tc>
        <w:tc>
          <w:tcPr>
            <w:tcW w:w="993" w:type="dxa"/>
          </w:tcPr>
          <w:p w:rsidR="00757FEC" w:rsidRDefault="00757FEC" w:rsidP="007E6840">
            <w:pPr>
              <w:rPr>
                <w:i/>
              </w:rPr>
            </w:pPr>
          </w:p>
        </w:tc>
        <w:tc>
          <w:tcPr>
            <w:tcW w:w="992" w:type="dxa"/>
          </w:tcPr>
          <w:p w:rsidR="00757FEC" w:rsidRDefault="00757FEC" w:rsidP="007E6840">
            <w:pPr>
              <w:rPr>
                <w:i/>
              </w:rPr>
            </w:pPr>
          </w:p>
        </w:tc>
      </w:tr>
    </w:tbl>
    <w:p w:rsidR="00FC4FCB" w:rsidRDefault="00FC4FCB" w:rsidP="004761C2">
      <w:pPr>
        <w:tabs>
          <w:tab w:val="center" w:pos="5032"/>
          <w:tab w:val="left" w:pos="6860"/>
        </w:tabs>
        <w:ind w:firstLine="709"/>
        <w:rPr>
          <w:color w:val="FF0000"/>
        </w:rPr>
      </w:pPr>
    </w:p>
    <w:p w:rsidR="004C2320" w:rsidRPr="004C2320" w:rsidRDefault="004C2320" w:rsidP="004C2320">
      <w:pPr>
        <w:pStyle w:val="a3"/>
        <w:jc w:val="center"/>
        <w:rPr>
          <w:rFonts w:eastAsia="Calibri"/>
        </w:rPr>
      </w:pPr>
      <w:r w:rsidRPr="004C2320">
        <w:rPr>
          <w:rFonts w:eastAsia="Calibri"/>
          <w:b/>
          <w:bCs/>
          <w:caps/>
        </w:rPr>
        <w:t>учебно-методическоЕ и материально-техническОЕ обеспечениЕ</w:t>
      </w:r>
    </w:p>
    <w:p w:rsidR="004C2320" w:rsidRPr="004C2320" w:rsidRDefault="004C2320" w:rsidP="004C2320">
      <w:pPr>
        <w:pStyle w:val="a3"/>
        <w:numPr>
          <w:ilvl w:val="0"/>
          <w:numId w:val="14"/>
        </w:numPr>
        <w:suppressAutoHyphens/>
        <w:textAlignment w:val="baseline"/>
        <w:rPr>
          <w:rFonts w:eastAsia="Arial Unicode MS"/>
          <w:kern w:val="24"/>
          <w:lang w:eastAsia="ar-SA"/>
        </w:rPr>
      </w:pPr>
      <w:r w:rsidRPr="004C2320">
        <w:rPr>
          <w:rFonts w:eastAsia="Arial Unicode MS"/>
          <w:kern w:val="24"/>
          <w:lang w:eastAsia="ar-SA"/>
        </w:rPr>
        <w:t>Букварь 1, 2 часть А.К.Аксенова, С.В.Комарова, М.И.Шишкова  М.Просвещение 2017 г</w:t>
      </w:r>
    </w:p>
    <w:p w:rsidR="004C2320" w:rsidRPr="004C2320" w:rsidRDefault="004C2320" w:rsidP="004C2320">
      <w:pPr>
        <w:pStyle w:val="a3"/>
        <w:numPr>
          <w:ilvl w:val="0"/>
          <w:numId w:val="14"/>
        </w:numPr>
        <w:suppressAutoHyphens/>
        <w:textAlignment w:val="baseline"/>
        <w:rPr>
          <w:rFonts w:eastAsia="Arial Unicode MS"/>
          <w:kern w:val="24"/>
          <w:lang w:eastAsia="ar-SA"/>
        </w:rPr>
      </w:pPr>
      <w:r w:rsidRPr="004C2320">
        <w:rPr>
          <w:rFonts w:eastAsia="Arial Unicode MS"/>
          <w:kern w:val="24"/>
          <w:lang w:eastAsia="ar-SA"/>
        </w:rPr>
        <w:t>-Пропись № 1,2,3. А.К.Аксенова, С.В.Комарова, М.И.Шишкова  М.Просвещение 2017 г</w:t>
      </w:r>
    </w:p>
    <w:p w:rsidR="004C2320" w:rsidRPr="004C2320" w:rsidRDefault="004C2320" w:rsidP="004C2320">
      <w:pPr>
        <w:pStyle w:val="a3"/>
        <w:numPr>
          <w:ilvl w:val="0"/>
          <w:numId w:val="14"/>
        </w:numPr>
        <w:jc w:val="both"/>
        <w:rPr>
          <w:rFonts w:eastAsia="Calibri"/>
        </w:rPr>
      </w:pPr>
      <w:r w:rsidRPr="004C2320">
        <w:rPr>
          <w:rFonts w:eastAsia="Calibri"/>
        </w:rPr>
        <w:t>- компьютер</w:t>
      </w:r>
    </w:p>
    <w:p w:rsidR="004C2320" w:rsidRPr="004C2320" w:rsidRDefault="004C2320" w:rsidP="004C2320">
      <w:pPr>
        <w:pStyle w:val="a3"/>
        <w:numPr>
          <w:ilvl w:val="0"/>
          <w:numId w:val="14"/>
        </w:numPr>
        <w:jc w:val="both"/>
        <w:rPr>
          <w:rFonts w:eastAsia="Calibri"/>
        </w:rPr>
      </w:pPr>
      <w:r w:rsidRPr="004C2320">
        <w:rPr>
          <w:rFonts w:eastAsia="Calibri"/>
        </w:rPr>
        <w:t>- касса букв и слогов; мозаика, шнуровки, шаблоны, трафареты;</w:t>
      </w:r>
    </w:p>
    <w:p w:rsidR="004C2320" w:rsidRPr="004C2320" w:rsidRDefault="004C2320" w:rsidP="004C2320">
      <w:pPr>
        <w:pStyle w:val="a3"/>
        <w:numPr>
          <w:ilvl w:val="0"/>
          <w:numId w:val="14"/>
        </w:numPr>
        <w:jc w:val="both"/>
        <w:rPr>
          <w:rFonts w:eastAsia="Calibri"/>
        </w:rPr>
      </w:pPr>
      <w:r w:rsidRPr="004C2320">
        <w:rPr>
          <w:rFonts w:eastAsia="Calibri"/>
        </w:rPr>
        <w:t>- раздаточный дидактический материал (муляжи предметов, игрушки, природный материал, геометрические фигуры и тела);</w:t>
      </w:r>
    </w:p>
    <w:p w:rsidR="004C2320" w:rsidRPr="004C2320" w:rsidRDefault="004C2320" w:rsidP="004C2320">
      <w:pPr>
        <w:pStyle w:val="a3"/>
        <w:numPr>
          <w:ilvl w:val="0"/>
          <w:numId w:val="14"/>
        </w:numPr>
        <w:jc w:val="both"/>
        <w:rPr>
          <w:rFonts w:eastAsia="Calibri"/>
        </w:rPr>
      </w:pPr>
      <w:r w:rsidRPr="004C2320">
        <w:rPr>
          <w:rFonts w:eastAsia="Calibri"/>
        </w:rPr>
        <w:t>- наборы предметных и сюжетных картинок;</w:t>
      </w:r>
    </w:p>
    <w:p w:rsidR="004C2320" w:rsidRPr="004C2320" w:rsidRDefault="004C2320" w:rsidP="004C2320">
      <w:pPr>
        <w:pStyle w:val="a3"/>
        <w:numPr>
          <w:ilvl w:val="0"/>
          <w:numId w:val="14"/>
        </w:numPr>
        <w:jc w:val="both"/>
        <w:rPr>
          <w:rFonts w:eastAsia="Calibri"/>
        </w:rPr>
      </w:pPr>
      <w:r w:rsidRPr="004C2320">
        <w:rPr>
          <w:rFonts w:eastAsia="Calibri"/>
        </w:rPr>
        <w:t>- карточки для индивидуальной работы (схемы слов, предложений и т.п.);</w:t>
      </w:r>
    </w:p>
    <w:p w:rsidR="004C2320" w:rsidRPr="004C2320" w:rsidRDefault="004C2320" w:rsidP="004C2320">
      <w:pPr>
        <w:pStyle w:val="a3"/>
        <w:numPr>
          <w:ilvl w:val="0"/>
          <w:numId w:val="14"/>
        </w:numPr>
        <w:jc w:val="both"/>
        <w:rPr>
          <w:rFonts w:eastAsia="Calibri"/>
        </w:rPr>
      </w:pPr>
      <w:r w:rsidRPr="004C2320">
        <w:rPr>
          <w:rFonts w:eastAsia="Calibri"/>
        </w:rPr>
        <w:t>- слоговые таблицы; дидактические игры; образца написания букв; конструктор</w:t>
      </w:r>
    </w:p>
    <w:p w:rsidR="004C2320" w:rsidRPr="004C2320" w:rsidRDefault="004C2320" w:rsidP="004C2320">
      <w:pPr>
        <w:pStyle w:val="a3"/>
        <w:numPr>
          <w:ilvl w:val="0"/>
          <w:numId w:val="14"/>
        </w:numPr>
        <w:jc w:val="both"/>
        <w:rPr>
          <w:rStyle w:val="aa"/>
          <w:rFonts w:eastAsia="Calibri"/>
          <w:b w:val="0"/>
          <w:bCs w:val="0"/>
        </w:rPr>
      </w:pPr>
      <w:r w:rsidRPr="004C2320">
        <w:rPr>
          <w:rFonts w:eastAsia="Calibri"/>
        </w:rPr>
        <w:t>Интернет-ресурсы</w:t>
      </w:r>
    </w:p>
    <w:p w:rsidR="00FC4FCB" w:rsidRDefault="00FC4FCB" w:rsidP="00FC4FCB">
      <w:pPr>
        <w:tabs>
          <w:tab w:val="center" w:pos="5032"/>
          <w:tab w:val="left" w:pos="6860"/>
        </w:tabs>
        <w:ind w:firstLine="709"/>
        <w:jc w:val="center"/>
        <w:rPr>
          <w:b/>
          <w:color w:val="000000" w:themeColor="text1"/>
        </w:rPr>
      </w:pPr>
    </w:p>
    <w:sectPr w:rsidR="00FC4FCB" w:rsidSect="002C35F0">
      <w:footerReference w:type="default" r:id="rId8"/>
      <w:pgSz w:w="11906" w:h="16838"/>
      <w:pgMar w:top="567"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6C7" w:rsidRDefault="002346C7" w:rsidP="002C35F0">
      <w:r>
        <w:separator/>
      </w:r>
    </w:p>
  </w:endnote>
  <w:endnote w:type="continuationSeparator" w:id="0">
    <w:p w:rsidR="002346C7" w:rsidRDefault="002346C7" w:rsidP="002C35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92399"/>
      <w:docPartObj>
        <w:docPartGallery w:val="Page Numbers (Bottom of Page)"/>
        <w:docPartUnique/>
      </w:docPartObj>
    </w:sdtPr>
    <w:sdtContent>
      <w:p w:rsidR="002C35F0" w:rsidRDefault="00A94999">
        <w:pPr>
          <w:pStyle w:val="ad"/>
          <w:jc w:val="right"/>
        </w:pPr>
        <w:fldSimple w:instr=" PAGE   \* MERGEFORMAT ">
          <w:r w:rsidR="009D1E7E">
            <w:rPr>
              <w:noProof/>
            </w:rPr>
            <w:t>3</w:t>
          </w:r>
        </w:fldSimple>
      </w:p>
    </w:sdtContent>
  </w:sdt>
  <w:p w:rsidR="002C35F0" w:rsidRDefault="002C35F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6C7" w:rsidRDefault="002346C7" w:rsidP="002C35F0">
      <w:r>
        <w:separator/>
      </w:r>
    </w:p>
  </w:footnote>
  <w:footnote w:type="continuationSeparator" w:id="0">
    <w:p w:rsidR="002346C7" w:rsidRDefault="002346C7" w:rsidP="002C35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45EE5"/>
    <w:multiLevelType w:val="hybridMultilevel"/>
    <w:tmpl w:val="91422ED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
    <w:nsid w:val="1C8126AC"/>
    <w:multiLevelType w:val="hybridMultilevel"/>
    <w:tmpl w:val="B332F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A16281"/>
    <w:multiLevelType w:val="hybridMultilevel"/>
    <w:tmpl w:val="86A29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D73B4B"/>
    <w:multiLevelType w:val="hybridMultilevel"/>
    <w:tmpl w:val="EBAEF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741EC7"/>
    <w:multiLevelType w:val="hybridMultilevel"/>
    <w:tmpl w:val="C9C62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EF2551"/>
    <w:multiLevelType w:val="multilevel"/>
    <w:tmpl w:val="A086C27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2528C5"/>
    <w:multiLevelType w:val="hybridMultilevel"/>
    <w:tmpl w:val="8F008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91087E"/>
    <w:multiLevelType w:val="hybridMultilevel"/>
    <w:tmpl w:val="1B5AC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7E9078F"/>
    <w:multiLevelType w:val="hybridMultilevel"/>
    <w:tmpl w:val="F8B24BEC"/>
    <w:lvl w:ilvl="0" w:tplc="51BAC1C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0D36A9A"/>
    <w:multiLevelType w:val="hybridMultilevel"/>
    <w:tmpl w:val="6106B578"/>
    <w:lvl w:ilvl="0" w:tplc="C1CAFFB2">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89E3C95"/>
    <w:multiLevelType w:val="hybridMultilevel"/>
    <w:tmpl w:val="FA4A7864"/>
    <w:lvl w:ilvl="0" w:tplc="30CA2690">
      <w:start w:val="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A04751B"/>
    <w:multiLevelType w:val="hybridMultilevel"/>
    <w:tmpl w:val="DC1A4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BAB4A2D"/>
    <w:multiLevelType w:val="hybridMultilevel"/>
    <w:tmpl w:val="B77CB1A8"/>
    <w:lvl w:ilvl="0" w:tplc="C1CAFFB2">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7209022D"/>
    <w:multiLevelType w:val="hybridMultilevel"/>
    <w:tmpl w:val="D3B8C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7490D20"/>
    <w:multiLevelType w:val="hybridMultilevel"/>
    <w:tmpl w:val="A3BCEB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CF515FD"/>
    <w:multiLevelType w:val="multilevel"/>
    <w:tmpl w:val="581A39E0"/>
    <w:lvl w:ilvl="0">
      <w:start w:val="1"/>
      <w:numFmt w:val="decimal"/>
      <w:lvlText w:val="%1."/>
      <w:lvlJc w:val="left"/>
      <w:pPr>
        <w:tabs>
          <w:tab w:val="num" w:pos="720"/>
        </w:tabs>
        <w:ind w:left="720" w:hanging="360"/>
      </w:pPr>
      <w:rPr>
        <w:rFonts w:ascii="Times New Roman" w:eastAsia="Arial Unicode MS" w:hAnsi="Times New Roman" w:cs="Times New Roman"/>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12"/>
  </w:num>
  <w:num w:numId="4">
    <w:abstractNumId w:val="8"/>
  </w:num>
  <w:num w:numId="5">
    <w:abstractNumId w:val="10"/>
  </w:num>
  <w:num w:numId="6">
    <w:abstractNumId w:val="14"/>
  </w:num>
  <w:num w:numId="7">
    <w:abstractNumId w:val="2"/>
  </w:num>
  <w:num w:numId="8">
    <w:abstractNumId w:val="4"/>
  </w:num>
  <w:num w:numId="9">
    <w:abstractNumId w:val="1"/>
  </w:num>
  <w:num w:numId="10">
    <w:abstractNumId w:val="7"/>
  </w:num>
  <w:num w:numId="11">
    <w:abstractNumId w:val="5"/>
  </w:num>
  <w:num w:numId="12">
    <w:abstractNumId w:val="3"/>
  </w:num>
  <w:num w:numId="13">
    <w:abstractNumId w:val="13"/>
  </w:num>
  <w:num w:numId="14">
    <w:abstractNumId w:val="15"/>
  </w:num>
  <w:num w:numId="15">
    <w:abstractNumId w:val="0"/>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B005D"/>
    <w:rsid w:val="001043CE"/>
    <w:rsid w:val="001A2221"/>
    <w:rsid w:val="002346C7"/>
    <w:rsid w:val="002C35F0"/>
    <w:rsid w:val="00306262"/>
    <w:rsid w:val="0032445E"/>
    <w:rsid w:val="003764D9"/>
    <w:rsid w:val="003F1DC2"/>
    <w:rsid w:val="004761C2"/>
    <w:rsid w:val="00483E3F"/>
    <w:rsid w:val="004C2320"/>
    <w:rsid w:val="00542A3B"/>
    <w:rsid w:val="005734D7"/>
    <w:rsid w:val="00673AA3"/>
    <w:rsid w:val="00757FEC"/>
    <w:rsid w:val="0087288A"/>
    <w:rsid w:val="009D1E7E"/>
    <w:rsid w:val="00A31ED1"/>
    <w:rsid w:val="00A94999"/>
    <w:rsid w:val="00DB005D"/>
    <w:rsid w:val="00EE0E74"/>
    <w:rsid w:val="00F0523E"/>
    <w:rsid w:val="00FC4F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05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B00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005D"/>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link w:val="a4"/>
    <w:uiPriority w:val="99"/>
    <w:qFormat/>
    <w:rsid w:val="00DB005D"/>
    <w:pPr>
      <w:ind w:left="720"/>
      <w:contextualSpacing/>
    </w:pPr>
  </w:style>
  <w:style w:type="character" w:customStyle="1" w:styleId="a4">
    <w:name w:val="Абзац списка Знак"/>
    <w:link w:val="a3"/>
    <w:uiPriority w:val="34"/>
    <w:locked/>
    <w:rsid w:val="00DB005D"/>
    <w:rPr>
      <w:rFonts w:ascii="Times New Roman" w:eastAsia="Times New Roman" w:hAnsi="Times New Roman" w:cs="Times New Roman"/>
      <w:sz w:val="24"/>
      <w:szCs w:val="24"/>
      <w:lang w:eastAsia="ru-RU"/>
    </w:rPr>
  </w:style>
  <w:style w:type="paragraph" w:styleId="a5">
    <w:name w:val="No Spacing"/>
    <w:aliases w:val="основа"/>
    <w:link w:val="a6"/>
    <w:uiPriority w:val="99"/>
    <w:qFormat/>
    <w:rsid w:val="00542A3B"/>
    <w:pPr>
      <w:spacing w:after="0" w:line="240" w:lineRule="auto"/>
    </w:pPr>
    <w:rPr>
      <w:rFonts w:ascii="Calibri" w:eastAsia="Calibri" w:hAnsi="Calibri" w:cs="Times New Roman"/>
    </w:rPr>
  </w:style>
  <w:style w:type="character" w:customStyle="1" w:styleId="a6">
    <w:name w:val="Без интервала Знак"/>
    <w:aliases w:val="основа Знак"/>
    <w:link w:val="a5"/>
    <w:uiPriority w:val="99"/>
    <w:locked/>
    <w:rsid w:val="00542A3B"/>
    <w:rPr>
      <w:rFonts w:ascii="Calibri" w:eastAsia="Calibri" w:hAnsi="Calibri" w:cs="Times New Roman"/>
    </w:rPr>
  </w:style>
  <w:style w:type="table" w:styleId="a7">
    <w:name w:val="Table Grid"/>
    <w:basedOn w:val="a1"/>
    <w:uiPriority w:val="59"/>
    <w:rsid w:val="003F1D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9"/>
    <w:unhideWhenUsed/>
    <w:qFormat/>
    <w:rsid w:val="00FC4FCB"/>
    <w:pPr>
      <w:spacing w:before="100" w:beforeAutospacing="1" w:after="100" w:afterAutospacing="1"/>
    </w:pPr>
  </w:style>
  <w:style w:type="character" w:customStyle="1" w:styleId="a9">
    <w:name w:val="Обычный (веб) Знак"/>
    <w:aliases w:val="Знак Знак,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8"/>
    <w:locked/>
    <w:rsid w:val="00FC4FCB"/>
    <w:rPr>
      <w:rFonts w:ascii="Times New Roman" w:eastAsia="Times New Roman" w:hAnsi="Times New Roman" w:cs="Times New Roman"/>
      <w:sz w:val="24"/>
      <w:szCs w:val="24"/>
      <w:lang w:eastAsia="ru-RU"/>
    </w:rPr>
  </w:style>
  <w:style w:type="character" w:styleId="aa">
    <w:name w:val="Strong"/>
    <w:uiPriority w:val="99"/>
    <w:qFormat/>
    <w:rsid w:val="004C2320"/>
    <w:rPr>
      <w:rFonts w:ascii="Times New Roman" w:hAnsi="Times New Roman" w:cs="Times New Roman" w:hint="default"/>
      <w:b/>
      <w:bCs/>
    </w:rPr>
  </w:style>
  <w:style w:type="paragraph" w:styleId="ab">
    <w:name w:val="header"/>
    <w:basedOn w:val="a"/>
    <w:link w:val="ac"/>
    <w:uiPriority w:val="99"/>
    <w:semiHidden/>
    <w:unhideWhenUsed/>
    <w:rsid w:val="002C35F0"/>
    <w:pPr>
      <w:tabs>
        <w:tab w:val="center" w:pos="4677"/>
        <w:tab w:val="right" w:pos="9355"/>
      </w:tabs>
    </w:pPr>
  </w:style>
  <w:style w:type="character" w:customStyle="1" w:styleId="ac">
    <w:name w:val="Верхний колонтитул Знак"/>
    <w:basedOn w:val="a0"/>
    <w:link w:val="ab"/>
    <w:uiPriority w:val="99"/>
    <w:semiHidden/>
    <w:rsid w:val="002C35F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C35F0"/>
    <w:pPr>
      <w:tabs>
        <w:tab w:val="center" w:pos="4677"/>
        <w:tab w:val="right" w:pos="9355"/>
      </w:tabs>
    </w:pPr>
  </w:style>
  <w:style w:type="character" w:customStyle="1" w:styleId="ae">
    <w:name w:val="Нижний колонтитул Знак"/>
    <w:basedOn w:val="a0"/>
    <w:link w:val="ad"/>
    <w:uiPriority w:val="99"/>
    <w:rsid w:val="002C35F0"/>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9D1E7E"/>
    <w:rPr>
      <w:rFonts w:ascii="Tahoma" w:hAnsi="Tahoma" w:cs="Tahoma"/>
      <w:sz w:val="16"/>
      <w:szCs w:val="16"/>
    </w:rPr>
  </w:style>
  <w:style w:type="character" w:customStyle="1" w:styleId="af0">
    <w:name w:val="Текст выноски Знак"/>
    <w:basedOn w:val="a0"/>
    <w:link w:val="af"/>
    <w:uiPriority w:val="99"/>
    <w:semiHidden/>
    <w:rsid w:val="009D1E7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2839</Words>
  <Characters>16183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9</cp:revision>
  <cp:lastPrinted>2024-10-02T18:02:00Z</cp:lastPrinted>
  <dcterms:created xsi:type="dcterms:W3CDTF">2024-09-03T16:58:00Z</dcterms:created>
  <dcterms:modified xsi:type="dcterms:W3CDTF">2024-10-03T17:38:00Z</dcterms:modified>
</cp:coreProperties>
</file>