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4AF" w:rsidRDefault="00D524AF" w:rsidP="008D485E">
      <w:pPr>
        <w:shd w:val="clear" w:color="auto" w:fill="FFFFFF"/>
        <w:autoSpaceDE w:val="0"/>
        <w:autoSpaceDN w:val="0"/>
        <w:adjustRightInd w:val="0"/>
        <w:jc w:val="center"/>
        <w:rPr>
          <w:b/>
          <w:color w:val="000000"/>
          <w:sz w:val="28"/>
          <w:szCs w:val="28"/>
        </w:rPr>
      </w:pPr>
      <w:r>
        <w:rPr>
          <w:b/>
          <w:noProof/>
          <w:color w:val="000000"/>
          <w:sz w:val="28"/>
          <w:szCs w:val="28"/>
        </w:rPr>
        <w:drawing>
          <wp:inline distT="0" distB="0" distL="0" distR="0">
            <wp:extent cx="5940425" cy="8964671"/>
            <wp:effectExtent l="19050" t="0" r="3175" b="0"/>
            <wp:docPr id="1" name="Рисунок 1" descr="C:\Users\Надежда\Pictures\IMG_20241003_221707_edit_4903245376809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дежда\Pictures\IMG_20241003_221707_edit_490324537680911.jpg"/>
                    <pic:cNvPicPr>
                      <a:picLocks noChangeAspect="1" noChangeArrowheads="1"/>
                    </pic:cNvPicPr>
                  </pic:nvPicPr>
                  <pic:blipFill>
                    <a:blip r:embed="rId7" cstate="print">
                      <a:lum contrast="40000"/>
                    </a:blip>
                    <a:srcRect/>
                    <a:stretch>
                      <a:fillRect/>
                    </a:stretch>
                  </pic:blipFill>
                  <pic:spPr bwMode="auto">
                    <a:xfrm>
                      <a:off x="0" y="0"/>
                      <a:ext cx="5940425" cy="8964671"/>
                    </a:xfrm>
                    <a:prstGeom prst="rect">
                      <a:avLst/>
                    </a:prstGeom>
                    <a:noFill/>
                    <a:ln w="9525">
                      <a:noFill/>
                      <a:miter lim="800000"/>
                      <a:headEnd/>
                      <a:tailEnd/>
                    </a:ln>
                  </pic:spPr>
                </pic:pic>
              </a:graphicData>
            </a:graphic>
          </wp:inline>
        </w:drawing>
      </w:r>
    </w:p>
    <w:p w:rsidR="00D524AF" w:rsidRDefault="00D524AF" w:rsidP="008D485E">
      <w:pPr>
        <w:shd w:val="clear" w:color="auto" w:fill="FFFFFF"/>
        <w:autoSpaceDE w:val="0"/>
        <w:autoSpaceDN w:val="0"/>
        <w:adjustRightInd w:val="0"/>
        <w:jc w:val="center"/>
        <w:rPr>
          <w:b/>
          <w:color w:val="000000"/>
          <w:sz w:val="28"/>
          <w:szCs w:val="28"/>
        </w:rPr>
      </w:pPr>
    </w:p>
    <w:p w:rsidR="00D524AF" w:rsidRDefault="00D524AF" w:rsidP="008D485E">
      <w:pPr>
        <w:shd w:val="clear" w:color="auto" w:fill="FFFFFF"/>
        <w:autoSpaceDE w:val="0"/>
        <w:autoSpaceDN w:val="0"/>
        <w:adjustRightInd w:val="0"/>
        <w:jc w:val="center"/>
        <w:rPr>
          <w:b/>
          <w:color w:val="000000"/>
          <w:sz w:val="28"/>
          <w:szCs w:val="28"/>
        </w:rPr>
      </w:pPr>
    </w:p>
    <w:p w:rsidR="008D485E" w:rsidRPr="00A56B24" w:rsidRDefault="008D485E" w:rsidP="008D485E">
      <w:pPr>
        <w:shd w:val="clear" w:color="auto" w:fill="FFFFFF"/>
        <w:autoSpaceDE w:val="0"/>
        <w:autoSpaceDN w:val="0"/>
        <w:adjustRightInd w:val="0"/>
        <w:jc w:val="center"/>
        <w:rPr>
          <w:b/>
          <w:color w:val="000000"/>
          <w:sz w:val="28"/>
          <w:szCs w:val="28"/>
        </w:rPr>
      </w:pPr>
      <w:r w:rsidRPr="00A56B24">
        <w:rPr>
          <w:b/>
          <w:color w:val="000000"/>
          <w:sz w:val="28"/>
          <w:szCs w:val="28"/>
        </w:rPr>
        <w:lastRenderedPageBreak/>
        <w:t xml:space="preserve">Содержание: </w:t>
      </w:r>
    </w:p>
    <w:p w:rsidR="008D485E" w:rsidRPr="007A7BAE" w:rsidRDefault="008D485E" w:rsidP="008D485E">
      <w:pPr>
        <w:numPr>
          <w:ilvl w:val="0"/>
          <w:numId w:val="1"/>
        </w:numPr>
        <w:shd w:val="clear" w:color="auto" w:fill="FFFFFF"/>
        <w:autoSpaceDE w:val="0"/>
        <w:autoSpaceDN w:val="0"/>
        <w:adjustRightInd w:val="0"/>
        <w:jc w:val="both"/>
        <w:rPr>
          <w:color w:val="000000"/>
        </w:rPr>
      </w:pPr>
      <w:r w:rsidRPr="007A7BAE">
        <w:rPr>
          <w:color w:val="000000"/>
        </w:rPr>
        <w:t>Пояснительная записка    ………………………………………………..</w:t>
      </w:r>
      <w:r w:rsidR="00603B9D">
        <w:rPr>
          <w:color w:val="000000"/>
        </w:rPr>
        <w:t xml:space="preserve"> </w:t>
      </w:r>
      <w:r w:rsidRPr="007A7BAE">
        <w:rPr>
          <w:color w:val="000000"/>
        </w:rPr>
        <w:t>с.3</w:t>
      </w:r>
    </w:p>
    <w:p w:rsidR="008D485E" w:rsidRPr="007A7BAE" w:rsidRDefault="008D485E" w:rsidP="008D485E">
      <w:pPr>
        <w:pStyle w:val="a3"/>
        <w:numPr>
          <w:ilvl w:val="0"/>
          <w:numId w:val="1"/>
        </w:numPr>
        <w:suppressLineNumbers/>
        <w:jc w:val="both"/>
        <w:rPr>
          <w:rFonts w:ascii="Times New Roman" w:hAnsi="Times New Roman"/>
          <w:sz w:val="24"/>
          <w:szCs w:val="24"/>
        </w:rPr>
      </w:pPr>
      <w:r w:rsidRPr="007A7BAE">
        <w:rPr>
          <w:rFonts w:ascii="Times New Roman" w:hAnsi="Times New Roman"/>
          <w:sz w:val="24"/>
          <w:szCs w:val="24"/>
        </w:rPr>
        <w:t>Содержание учебной программы ……………………………………</w:t>
      </w:r>
      <w:r>
        <w:rPr>
          <w:rFonts w:ascii="Times New Roman" w:hAnsi="Times New Roman"/>
          <w:sz w:val="24"/>
          <w:szCs w:val="24"/>
        </w:rPr>
        <w:t>…</w:t>
      </w:r>
      <w:r w:rsidR="00603B9D">
        <w:rPr>
          <w:rFonts w:ascii="Times New Roman" w:hAnsi="Times New Roman"/>
          <w:sz w:val="24"/>
          <w:szCs w:val="24"/>
        </w:rPr>
        <w:t xml:space="preserve"> </w:t>
      </w:r>
      <w:r w:rsidRPr="007A7BAE">
        <w:rPr>
          <w:rFonts w:ascii="Times New Roman" w:hAnsi="Times New Roman"/>
          <w:sz w:val="24"/>
          <w:szCs w:val="24"/>
        </w:rPr>
        <w:t>с.</w:t>
      </w:r>
      <w:r w:rsidR="00603B9D">
        <w:rPr>
          <w:rFonts w:ascii="Times New Roman" w:hAnsi="Times New Roman"/>
          <w:sz w:val="24"/>
          <w:szCs w:val="24"/>
        </w:rPr>
        <w:t>3</w:t>
      </w:r>
    </w:p>
    <w:p w:rsidR="008D485E" w:rsidRPr="007A7BAE" w:rsidRDefault="008D485E" w:rsidP="008D485E">
      <w:pPr>
        <w:pStyle w:val="a3"/>
        <w:numPr>
          <w:ilvl w:val="0"/>
          <w:numId w:val="1"/>
        </w:numPr>
        <w:suppressLineNumbers/>
        <w:jc w:val="both"/>
        <w:rPr>
          <w:rFonts w:ascii="Times New Roman" w:hAnsi="Times New Roman"/>
          <w:sz w:val="24"/>
          <w:szCs w:val="24"/>
        </w:rPr>
      </w:pPr>
      <w:r w:rsidRPr="007A7BAE">
        <w:rPr>
          <w:rFonts w:ascii="Times New Roman" w:hAnsi="Times New Roman"/>
          <w:sz w:val="24"/>
          <w:szCs w:val="24"/>
        </w:rPr>
        <w:t>Учебно-тематический план  …………………………………………….</w:t>
      </w:r>
      <w:r w:rsidR="00603B9D">
        <w:rPr>
          <w:rFonts w:ascii="Times New Roman" w:hAnsi="Times New Roman"/>
          <w:sz w:val="24"/>
          <w:szCs w:val="24"/>
        </w:rPr>
        <w:t xml:space="preserve"> </w:t>
      </w:r>
      <w:r w:rsidRPr="007A7BAE">
        <w:rPr>
          <w:rFonts w:ascii="Times New Roman" w:hAnsi="Times New Roman"/>
          <w:sz w:val="24"/>
          <w:szCs w:val="24"/>
        </w:rPr>
        <w:t>с.</w:t>
      </w:r>
      <w:r>
        <w:rPr>
          <w:rFonts w:ascii="Times New Roman" w:hAnsi="Times New Roman"/>
          <w:sz w:val="24"/>
          <w:szCs w:val="24"/>
        </w:rPr>
        <w:t>5</w:t>
      </w:r>
    </w:p>
    <w:p w:rsidR="008D485E" w:rsidRPr="007A7BAE" w:rsidRDefault="008D485E" w:rsidP="008D485E">
      <w:pPr>
        <w:numPr>
          <w:ilvl w:val="0"/>
          <w:numId w:val="1"/>
        </w:numPr>
        <w:shd w:val="clear" w:color="auto" w:fill="FFFFFF"/>
        <w:autoSpaceDE w:val="0"/>
        <w:autoSpaceDN w:val="0"/>
        <w:adjustRightInd w:val="0"/>
        <w:jc w:val="both"/>
        <w:rPr>
          <w:color w:val="000000"/>
        </w:rPr>
      </w:pPr>
      <w:r>
        <w:t>Планируемые результаты изучения……………..</w:t>
      </w:r>
      <w:r w:rsidRPr="007A7BAE">
        <w:t xml:space="preserve"> ……………………</w:t>
      </w:r>
      <w:r>
        <w:t>..</w:t>
      </w:r>
      <w:r w:rsidRPr="007A7BAE">
        <w:t>с.</w:t>
      </w:r>
      <w:r w:rsidR="00603B9D">
        <w:t>5</w:t>
      </w:r>
    </w:p>
    <w:p w:rsidR="008D485E" w:rsidRPr="00385D2D" w:rsidRDefault="008D485E" w:rsidP="008D485E">
      <w:pPr>
        <w:numPr>
          <w:ilvl w:val="0"/>
          <w:numId w:val="1"/>
        </w:numPr>
        <w:shd w:val="clear" w:color="auto" w:fill="FFFFFF"/>
        <w:autoSpaceDE w:val="0"/>
        <w:autoSpaceDN w:val="0"/>
        <w:adjustRightInd w:val="0"/>
        <w:jc w:val="both"/>
        <w:rPr>
          <w:color w:val="000000"/>
        </w:rPr>
      </w:pPr>
      <w:r w:rsidRPr="007A7BAE">
        <w:t>Календарно-тематический план ………………………………………</w:t>
      </w:r>
      <w:r>
        <w:t>.</w:t>
      </w:r>
      <w:r w:rsidRPr="007A7BAE">
        <w:t>.</w:t>
      </w:r>
      <w:r w:rsidR="00603B9D">
        <w:t xml:space="preserve"> </w:t>
      </w:r>
      <w:r w:rsidRPr="007A7BAE">
        <w:t>с.</w:t>
      </w:r>
      <w:r w:rsidR="00603B9D">
        <w:t>6</w:t>
      </w:r>
    </w:p>
    <w:p w:rsidR="00385D2D" w:rsidRPr="00567CEB" w:rsidRDefault="00385D2D" w:rsidP="008D485E">
      <w:pPr>
        <w:numPr>
          <w:ilvl w:val="0"/>
          <w:numId w:val="1"/>
        </w:numPr>
        <w:shd w:val="clear" w:color="auto" w:fill="FFFFFF"/>
        <w:autoSpaceDE w:val="0"/>
        <w:autoSpaceDN w:val="0"/>
        <w:adjustRightInd w:val="0"/>
        <w:jc w:val="both"/>
        <w:rPr>
          <w:color w:val="000000"/>
        </w:rPr>
      </w:pPr>
      <w:r w:rsidRPr="002C35F0">
        <w:rPr>
          <w:color w:val="000000" w:themeColor="text1"/>
        </w:rPr>
        <w:t>Учебно-методические и материально-техническое обеспечение</w:t>
      </w:r>
      <w:r w:rsidR="00603B9D">
        <w:rPr>
          <w:color w:val="000000" w:themeColor="text1"/>
        </w:rPr>
        <w:t>……..с.8</w:t>
      </w:r>
    </w:p>
    <w:p w:rsidR="008D485E" w:rsidRPr="007A7BAE" w:rsidRDefault="008D485E" w:rsidP="008D485E">
      <w:pPr>
        <w:shd w:val="clear" w:color="auto" w:fill="FFFFFF"/>
        <w:autoSpaceDE w:val="0"/>
        <w:autoSpaceDN w:val="0"/>
        <w:adjustRightInd w:val="0"/>
        <w:ind w:left="720"/>
        <w:jc w:val="both"/>
      </w:pPr>
    </w:p>
    <w:p w:rsidR="008D485E" w:rsidRDefault="008D485E" w:rsidP="008D485E">
      <w:pPr>
        <w:jc w:val="center"/>
        <w:rPr>
          <w:b/>
          <w:sz w:val="28"/>
          <w:szCs w:val="28"/>
        </w:rPr>
      </w:pPr>
    </w:p>
    <w:p w:rsidR="00DE7128" w:rsidRPr="00385D2D" w:rsidRDefault="009A3301"/>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D485E" w:rsidRPr="00385D2D" w:rsidRDefault="008D485E"/>
    <w:p w:rsidR="0083600A" w:rsidRDefault="0083600A" w:rsidP="008D485E">
      <w:pPr>
        <w:jc w:val="center"/>
        <w:rPr>
          <w:b/>
          <w:color w:val="000000"/>
          <w:sz w:val="28"/>
          <w:szCs w:val="28"/>
        </w:rPr>
      </w:pPr>
    </w:p>
    <w:p w:rsidR="0083600A" w:rsidRDefault="0083600A" w:rsidP="008D485E">
      <w:pPr>
        <w:jc w:val="center"/>
        <w:rPr>
          <w:b/>
          <w:color w:val="000000"/>
          <w:sz w:val="28"/>
          <w:szCs w:val="28"/>
        </w:rPr>
      </w:pPr>
    </w:p>
    <w:p w:rsidR="0083600A" w:rsidRDefault="0083600A" w:rsidP="008D485E">
      <w:pPr>
        <w:jc w:val="center"/>
        <w:rPr>
          <w:b/>
          <w:color w:val="000000"/>
          <w:sz w:val="28"/>
          <w:szCs w:val="28"/>
        </w:rPr>
      </w:pPr>
    </w:p>
    <w:p w:rsidR="0083600A" w:rsidRDefault="0083600A" w:rsidP="008D485E">
      <w:pPr>
        <w:jc w:val="center"/>
        <w:rPr>
          <w:b/>
          <w:color w:val="000000"/>
          <w:sz w:val="28"/>
          <w:szCs w:val="28"/>
        </w:rPr>
      </w:pPr>
    </w:p>
    <w:p w:rsidR="00385D2D" w:rsidRDefault="00385D2D" w:rsidP="008D485E">
      <w:pPr>
        <w:jc w:val="center"/>
        <w:rPr>
          <w:b/>
          <w:color w:val="000000"/>
          <w:sz w:val="28"/>
          <w:szCs w:val="28"/>
        </w:rPr>
      </w:pPr>
    </w:p>
    <w:p w:rsidR="008D485E" w:rsidRPr="0000495B" w:rsidRDefault="008D485E" w:rsidP="008D485E">
      <w:pPr>
        <w:jc w:val="center"/>
        <w:rPr>
          <w:b/>
          <w:color w:val="000000"/>
          <w:sz w:val="28"/>
          <w:szCs w:val="28"/>
        </w:rPr>
      </w:pPr>
      <w:r w:rsidRPr="008D485E">
        <w:rPr>
          <w:b/>
          <w:color w:val="000000"/>
          <w:sz w:val="28"/>
          <w:szCs w:val="28"/>
        </w:rPr>
        <w:lastRenderedPageBreak/>
        <w:t>Пояснительная записка</w:t>
      </w:r>
    </w:p>
    <w:p w:rsidR="008D485E" w:rsidRPr="00603B9D" w:rsidRDefault="008D485E" w:rsidP="008D485E">
      <w:pPr>
        <w:widowControl w:val="0"/>
        <w:shd w:val="clear" w:color="auto" w:fill="FFFFFF"/>
        <w:autoSpaceDE w:val="0"/>
        <w:ind w:firstLine="567"/>
        <w:jc w:val="both"/>
      </w:pPr>
      <w:r w:rsidRPr="00603B9D">
        <w:t>Рабочая программа учебного предмета «Математические представления» (предметная область «Математика») для 4 класса</w:t>
      </w:r>
      <w:r w:rsidR="00385D2D" w:rsidRPr="00603B9D">
        <w:t xml:space="preserve"> </w:t>
      </w:r>
      <w:r w:rsidRPr="00603B9D">
        <w:t xml:space="preserve">(вариант 2) разработана на основе </w:t>
      </w:r>
      <w:r w:rsidRPr="00603B9D">
        <w:rPr>
          <w:bCs/>
        </w:rPr>
        <w:t xml:space="preserve">адаптированной основной общеобразовательной программы образования обучающихся с умственной отсталостью (интеллектуальными нарушениями) (вариант 2) </w:t>
      </w:r>
      <w:r w:rsidRPr="00603B9D">
        <w:t xml:space="preserve">МБОУ «Чулпанская ООШ» </w:t>
      </w:r>
    </w:p>
    <w:p w:rsidR="008D485E" w:rsidRPr="00603B9D" w:rsidRDefault="008D485E" w:rsidP="008D485E">
      <w:pPr>
        <w:widowControl w:val="0"/>
        <w:ind w:firstLine="567"/>
        <w:jc w:val="both"/>
      </w:pPr>
      <w:r w:rsidRPr="00603B9D">
        <w:rPr>
          <w:b/>
        </w:rPr>
        <w:t>Цель обучения</w:t>
      </w:r>
      <w:r w:rsidRPr="00603B9D">
        <w:t xml:space="preserve"> - формирование элементарных математических представлений     и умения применять их в повседневной жизни. </w:t>
      </w:r>
    </w:p>
    <w:p w:rsidR="008D485E" w:rsidRPr="00603B9D" w:rsidRDefault="008D485E" w:rsidP="008D485E">
      <w:pPr>
        <w:widowControl w:val="0"/>
        <w:ind w:firstLine="567"/>
        <w:jc w:val="both"/>
        <w:rPr>
          <w:b/>
          <w:lang w:val="en-US"/>
        </w:rPr>
      </w:pPr>
      <w:r w:rsidRPr="00603B9D">
        <w:rPr>
          <w:b/>
          <w:lang w:val="en-US"/>
        </w:rPr>
        <w:t>Задачи:</w:t>
      </w:r>
    </w:p>
    <w:p w:rsidR="008D485E" w:rsidRPr="00603B9D" w:rsidRDefault="008D485E" w:rsidP="008D485E">
      <w:pPr>
        <w:widowControl w:val="0"/>
        <w:numPr>
          <w:ilvl w:val="0"/>
          <w:numId w:val="2"/>
        </w:numPr>
        <w:ind w:left="0" w:firstLine="567"/>
        <w:jc w:val="both"/>
      </w:pPr>
      <w:r w:rsidRPr="00603B9D">
        <w:t>сформировать представления о форме, величине; количественные (дочисловые), пространственные, временные представления:</w:t>
      </w:r>
    </w:p>
    <w:p w:rsidR="008D485E" w:rsidRPr="00603B9D" w:rsidRDefault="008D485E" w:rsidP="008D485E">
      <w:pPr>
        <w:widowControl w:val="0"/>
        <w:numPr>
          <w:ilvl w:val="0"/>
          <w:numId w:val="2"/>
        </w:numPr>
        <w:ind w:left="0" w:firstLine="567"/>
        <w:jc w:val="both"/>
      </w:pPr>
      <w:r w:rsidRPr="00603B9D">
        <w:t xml:space="preserve">сформировать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 </w:t>
      </w:r>
    </w:p>
    <w:p w:rsidR="008D485E" w:rsidRPr="00603B9D" w:rsidRDefault="008D485E" w:rsidP="008D485E">
      <w:pPr>
        <w:widowControl w:val="0"/>
        <w:numPr>
          <w:ilvl w:val="0"/>
          <w:numId w:val="2"/>
        </w:numPr>
        <w:ind w:left="0" w:firstLine="567"/>
        <w:jc w:val="both"/>
      </w:pPr>
      <w:r w:rsidRPr="00603B9D">
        <w:t xml:space="preserve">сформировать способность пользоваться математическими знаниями врешении соответствующих возрасту житейских задач. </w:t>
      </w:r>
    </w:p>
    <w:p w:rsidR="008D485E" w:rsidRPr="00603B9D" w:rsidRDefault="008D485E" w:rsidP="008D485E">
      <w:pPr>
        <w:ind w:firstLine="567"/>
        <w:jc w:val="center"/>
        <w:rPr>
          <w:b/>
        </w:rPr>
      </w:pPr>
      <w:r w:rsidRPr="00603B9D">
        <w:rPr>
          <w:b/>
        </w:rPr>
        <w:t>Описание места учебного предмета в учебном плане</w:t>
      </w:r>
    </w:p>
    <w:p w:rsidR="008D485E" w:rsidRPr="00603B9D" w:rsidRDefault="008D485E" w:rsidP="008D485E">
      <w:pPr>
        <w:suppressAutoHyphens/>
        <w:ind w:firstLine="567"/>
        <w:jc w:val="both"/>
        <w:rPr>
          <w:lang w:eastAsia="ar-SA"/>
        </w:rPr>
      </w:pPr>
      <w:r w:rsidRPr="00603B9D">
        <w:rPr>
          <w:lang w:eastAsia="ar-SA"/>
        </w:rPr>
        <w:t xml:space="preserve">В соответствии с </w:t>
      </w:r>
      <w:r w:rsidRPr="00603B9D">
        <w:t xml:space="preserve">(ФГОС </w:t>
      </w:r>
      <w:r w:rsidRPr="00603B9D">
        <w:rPr>
          <w:rFonts w:eastAsia="Calibri"/>
        </w:rPr>
        <w:t xml:space="preserve">для обучающихся </w:t>
      </w:r>
      <w:r w:rsidRPr="00603B9D">
        <w:t>с умственной отсталостью (интеллектуальными нарушениями) дисциплина</w:t>
      </w:r>
      <w:r w:rsidRPr="00603B9D">
        <w:rPr>
          <w:lang w:eastAsia="ar-SA"/>
        </w:rPr>
        <w:t xml:space="preserve"> «Математические представления» входит в образовательную область «Математика» и изучается </w:t>
      </w:r>
      <w:r w:rsidRPr="00603B9D">
        <w:t>обучающимися с умеренной, тяжелой и глубокой умственной отсталостью (интеллектуальными нарушениями), тяжелыми и множ</w:t>
      </w:r>
      <w:r w:rsidR="00385D2D" w:rsidRPr="00603B9D">
        <w:t>ественными нарушениями развития</w:t>
      </w:r>
      <w:r w:rsidRPr="00603B9D">
        <w:t xml:space="preserve"> вариант 2. Рабочая программа </w:t>
      </w:r>
      <w:r w:rsidRPr="00603B9D">
        <w:rPr>
          <w:lang w:eastAsia="ar-SA"/>
        </w:rPr>
        <w:t>по предмету «Математические представления» рассчитана на 2 часа в неделю  34 учебные недели в 4 классе</w:t>
      </w:r>
      <w:r w:rsidR="00385D2D" w:rsidRPr="00603B9D">
        <w:rPr>
          <w:lang w:eastAsia="ar-SA"/>
        </w:rPr>
        <w:t>, 68 часов в год</w:t>
      </w:r>
      <w:r w:rsidRPr="00603B9D">
        <w:rPr>
          <w:lang w:eastAsia="ar-SA"/>
        </w:rPr>
        <w:t>.</w:t>
      </w:r>
    </w:p>
    <w:p w:rsidR="008D485E" w:rsidRPr="00603B9D" w:rsidRDefault="008D485E" w:rsidP="008D485E">
      <w:pPr>
        <w:suppressAutoHyphens/>
        <w:ind w:firstLine="567"/>
        <w:jc w:val="both"/>
        <w:rPr>
          <w:lang w:eastAsia="ar-SA"/>
        </w:rPr>
      </w:pPr>
    </w:p>
    <w:p w:rsidR="008D485E" w:rsidRPr="00603B9D" w:rsidRDefault="008D485E" w:rsidP="008D485E">
      <w:pPr>
        <w:pStyle w:val="a6"/>
        <w:spacing w:line="240" w:lineRule="auto"/>
        <w:ind w:firstLine="567"/>
        <w:jc w:val="center"/>
        <w:rPr>
          <w:rFonts w:ascii="Times New Roman" w:hAnsi="Times New Roman" w:cs="Times New Roman"/>
          <w:bCs/>
          <w:color w:val="auto"/>
          <w:sz w:val="24"/>
          <w:szCs w:val="24"/>
        </w:rPr>
      </w:pPr>
      <w:r w:rsidRPr="00603B9D">
        <w:rPr>
          <w:rFonts w:ascii="Times New Roman" w:hAnsi="Times New Roman" w:cs="Times New Roman"/>
          <w:b/>
          <w:sz w:val="24"/>
          <w:szCs w:val="24"/>
        </w:rPr>
        <w:t xml:space="preserve">Общая характеристика учебного предмета «Математические представления»  </w:t>
      </w:r>
    </w:p>
    <w:p w:rsidR="008D485E" w:rsidRPr="00603B9D" w:rsidRDefault="008D485E" w:rsidP="008D485E">
      <w:pPr>
        <w:ind w:firstLine="567"/>
        <w:jc w:val="both"/>
      </w:pPr>
      <w:r w:rsidRPr="00603B9D">
        <w:t xml:space="preserve">Учебный предмет </w:t>
      </w:r>
      <w:r w:rsidRPr="00603B9D">
        <w:rPr>
          <w:b/>
          <w:bCs/>
        </w:rPr>
        <w:t>«Математические представления»</w:t>
      </w:r>
      <w:r w:rsidRPr="00603B9D">
        <w:t>, входящий в состав предметной области «Математика», направлен на формирование элементарных математических представлений и умений у обучающихся с умеренной, тяжелой, глубокой умственной отсталостью (интеллектуальными нарушениями), с тяжелыми и множественными нарушениями развития и применение их в повседневной жизни. Программа построена на основе следующих разделов</w:t>
      </w:r>
      <w:r w:rsidRPr="00603B9D">
        <w:rPr>
          <w:i/>
          <w:iCs/>
        </w:rPr>
        <w:t>:</w:t>
      </w:r>
      <w:r w:rsidR="00385D2D" w:rsidRPr="00603B9D">
        <w:rPr>
          <w:i/>
          <w:iCs/>
        </w:rPr>
        <w:t xml:space="preserve"> </w:t>
      </w:r>
      <w:r w:rsidRPr="00603B9D">
        <w:rPr>
          <w:iCs/>
        </w:rPr>
        <w:t>«Количественные представления», «Представления о форме», «Представления о величине», «Пространственные представления», «Временные представления».</w:t>
      </w:r>
    </w:p>
    <w:p w:rsidR="008D485E" w:rsidRPr="00603B9D" w:rsidRDefault="008D485E" w:rsidP="008D485E">
      <w:pPr>
        <w:ind w:firstLine="709"/>
        <w:jc w:val="both"/>
      </w:pPr>
      <w:r w:rsidRPr="00603B9D">
        <w:t>Знания, умения, навыки, приобретаемые обучающимся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w:t>
      </w:r>
    </w:p>
    <w:p w:rsidR="008D485E" w:rsidRDefault="008D485E" w:rsidP="008D485E">
      <w:pPr>
        <w:ind w:firstLine="709"/>
        <w:jc w:val="center"/>
        <w:rPr>
          <w:b/>
          <w:sz w:val="28"/>
          <w:szCs w:val="28"/>
        </w:rPr>
      </w:pPr>
      <w:r w:rsidRPr="008D485E">
        <w:rPr>
          <w:b/>
          <w:sz w:val="28"/>
          <w:szCs w:val="28"/>
        </w:rPr>
        <w:t>Содержание учебной программы</w:t>
      </w:r>
    </w:p>
    <w:p w:rsidR="008D485E" w:rsidRPr="00603B9D" w:rsidRDefault="008D485E" w:rsidP="008D485E">
      <w:pPr>
        <w:tabs>
          <w:tab w:val="left" w:pos="4079"/>
        </w:tabs>
        <w:ind w:firstLine="567"/>
        <w:jc w:val="both"/>
      </w:pPr>
      <w:r w:rsidRPr="00603B9D">
        <w:t>Программа предполагает работу по следующим разделам:</w:t>
      </w:r>
      <w:r w:rsidR="00385D2D" w:rsidRPr="00603B9D">
        <w:t xml:space="preserve"> </w:t>
      </w:r>
      <w:r w:rsidRPr="00603B9D">
        <w:t>«Количественные представления», «Представления о форме», «Представления о величине», «Пространственные представления», «Временные представления».</w:t>
      </w:r>
    </w:p>
    <w:p w:rsidR="008D485E" w:rsidRPr="00603B9D" w:rsidRDefault="008D485E" w:rsidP="008D485E">
      <w:pPr>
        <w:ind w:firstLine="454"/>
        <w:jc w:val="both"/>
        <w:rPr>
          <w:b/>
          <w:i/>
          <w:kern w:val="2"/>
          <w:lang w:eastAsia="ar-SA"/>
        </w:rPr>
      </w:pPr>
      <w:r w:rsidRPr="00603B9D">
        <w:rPr>
          <w:b/>
          <w:i/>
          <w:kern w:val="2"/>
          <w:lang w:eastAsia="ar-SA"/>
        </w:rPr>
        <w:t>Количественные представления.</w:t>
      </w:r>
    </w:p>
    <w:p w:rsidR="008D485E" w:rsidRPr="00603B9D" w:rsidRDefault="008D485E" w:rsidP="008D485E">
      <w:pPr>
        <w:ind w:firstLine="454"/>
        <w:jc w:val="both"/>
        <w:rPr>
          <w:kern w:val="2"/>
          <w:lang w:eastAsia="ar-SA"/>
        </w:rPr>
      </w:pPr>
      <w:r w:rsidRPr="00603B9D">
        <w:rPr>
          <w:kern w:val="2"/>
          <w:lang w:eastAsia="ar-SA"/>
        </w:rP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w:t>
      </w:r>
    </w:p>
    <w:p w:rsidR="008D485E" w:rsidRPr="00603B9D" w:rsidRDefault="008D485E" w:rsidP="008D485E">
      <w:pPr>
        <w:ind w:firstLine="454"/>
        <w:jc w:val="both"/>
        <w:rPr>
          <w:kern w:val="2"/>
          <w:lang w:eastAsia="ar-SA"/>
        </w:rPr>
      </w:pPr>
      <w:r w:rsidRPr="00603B9D">
        <w:rPr>
          <w:kern w:val="2"/>
          <w:lang w:eastAsia="ar-SA"/>
        </w:rPr>
        <w:t xml:space="preserve">Преобразование множеств (увеличение, уменьшение, уравнивание множеств). Пересчет предметов по единице. Счет равными числовыми группами (по 2, по 3, по 5). Узнавание цифр. Соотнесение количества предметов с числом. Обозначение числа цифрой. Написание цифры. Знание отрезка числового ряда 1 – 3 (1 – 5, 1 – 10, 0 – 10). Определение места числа (от 0 до 9) в числовом ряду. Счет в прямой (обратной) последовательности. Состав числа 2 (3, 4, …, 10) из двух слагаемых. Сложение </w:t>
      </w:r>
      <w:r w:rsidRPr="00603B9D">
        <w:rPr>
          <w:kern w:val="2"/>
          <w:lang w:eastAsia="ar-SA"/>
        </w:rPr>
        <w:lastRenderedPageBreak/>
        <w:t>(вычитание) предметных множеств в пределах 5 (10). Запись арифметического примера на увеличение (уменьшение) на одну (несколько) единиц в пределах 5 (10). Решение задач на увеличение на одну (несколько) единиц в пределах 5 (10). Запись решения задачи в виде арифметического примера. Решение задач на уменьшение на одну (несколько) единиц в пределах 5 (10). Выполнение арифметических действий на калькуляторе. Различение денежных знаков (монет, купюр). Узнавание достоинства монет (купюр). Решение простых примеров с числами, выраженными единицей измерения стоимости. Размен денег.</w:t>
      </w:r>
    </w:p>
    <w:p w:rsidR="008D485E" w:rsidRPr="00603B9D" w:rsidRDefault="008D485E" w:rsidP="008D485E">
      <w:pPr>
        <w:ind w:firstLine="454"/>
        <w:jc w:val="both"/>
        <w:rPr>
          <w:b/>
          <w:i/>
          <w:kern w:val="2"/>
          <w:lang w:eastAsia="ar-SA"/>
        </w:rPr>
      </w:pPr>
      <w:r w:rsidRPr="00603B9D">
        <w:rPr>
          <w:b/>
          <w:i/>
          <w:kern w:val="2"/>
          <w:lang w:eastAsia="ar-SA"/>
        </w:rPr>
        <w:t>Представления о величине.</w:t>
      </w:r>
    </w:p>
    <w:p w:rsidR="008D485E" w:rsidRPr="00603B9D" w:rsidRDefault="008D485E" w:rsidP="008D485E">
      <w:pPr>
        <w:ind w:firstLine="454"/>
        <w:jc w:val="both"/>
        <w:rPr>
          <w:b/>
          <w:kern w:val="2"/>
          <w:lang w:eastAsia="ar-SA"/>
        </w:rPr>
      </w:pPr>
      <w:r w:rsidRPr="00603B9D">
        <w:rPr>
          <w:kern w:val="2"/>
          <w:lang w:eastAsia="ar-SA"/>
        </w:rPr>
        <w:t>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(разнородных) предметов по длине. Сравнение предметов по длине. Различение однородных (разнородных) предметов 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Узнавание весов, частей весов; их назначение. Измерение веса предметов, материалов с помощью весов. Различение предметов по толщине. Сравнение предметов по толщине. Различение предметов по глубине. Сравнение предметов по глубине. Измерение с помощью мерки. Узнавание линейки (шкалы делений), ее назначение. Измерение длины отрезков, длины (высоты) предметов линейкой.</w:t>
      </w:r>
    </w:p>
    <w:p w:rsidR="008D485E" w:rsidRPr="00603B9D" w:rsidRDefault="008D485E" w:rsidP="008D485E">
      <w:pPr>
        <w:ind w:firstLine="454"/>
        <w:jc w:val="both"/>
        <w:rPr>
          <w:b/>
          <w:i/>
          <w:kern w:val="2"/>
          <w:lang w:eastAsia="ar-SA"/>
        </w:rPr>
      </w:pPr>
      <w:r w:rsidRPr="00603B9D">
        <w:rPr>
          <w:b/>
          <w:i/>
          <w:kern w:val="2"/>
          <w:lang w:eastAsia="ar-SA"/>
        </w:rPr>
        <w:t>Представление о форме.</w:t>
      </w:r>
    </w:p>
    <w:p w:rsidR="008D485E" w:rsidRPr="00603B9D" w:rsidRDefault="008D485E" w:rsidP="008D485E">
      <w:pPr>
        <w:ind w:firstLine="454"/>
        <w:jc w:val="both"/>
        <w:rPr>
          <w:b/>
          <w:i/>
          <w:kern w:val="2"/>
          <w:lang w:eastAsia="ar-SA"/>
        </w:rPr>
      </w:pPr>
      <w:r w:rsidRPr="00603B9D">
        <w:rPr>
          <w:iCs/>
          <w:kern w:val="2"/>
          <w:lang w:eastAsia="ar-SA"/>
        </w:rPr>
        <w:t xml:space="preserve">Узнавание (различение) геометрических тел: </w:t>
      </w:r>
      <w:r w:rsidRPr="00603B9D">
        <w:rPr>
          <w:kern w:val="2"/>
          <w:lang w:eastAsia="ar-SA"/>
        </w:rPr>
        <w:t>«шар», «куб», «призма», «брусок»</w:t>
      </w:r>
      <w:r w:rsidRPr="00603B9D">
        <w:rPr>
          <w:iCs/>
          <w:kern w:val="2"/>
          <w:lang w:eastAsia="ar-SA"/>
        </w:rPr>
        <w:t>. Соотнесение формы предмета с геометрическими телами, фигурой. Узнавание (различение) геометрических фигур: треугольник, квадрат, круг, прямоугольник, точка, линия (прямая, ломаная), отрезок.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Построение геометрической фигуры (прямоугольник, точка, линия (прямая, ломаная), отрезок) по точкам. Рисование геометрической фигуры (прямоугольник, точка, линия (прямая, ломаная), отрезок, круг). Узнавание циркуля (частей циркуля), его назначение. Рисование круга произвольной (заданной) величины. Измерение отрезка.</w:t>
      </w:r>
    </w:p>
    <w:p w:rsidR="008D485E" w:rsidRPr="00603B9D" w:rsidRDefault="008D485E" w:rsidP="008D485E">
      <w:pPr>
        <w:ind w:firstLine="454"/>
        <w:jc w:val="both"/>
        <w:rPr>
          <w:b/>
          <w:i/>
          <w:kern w:val="2"/>
          <w:lang w:eastAsia="ar-SA"/>
        </w:rPr>
      </w:pPr>
      <w:r w:rsidRPr="00603B9D">
        <w:rPr>
          <w:b/>
          <w:i/>
          <w:kern w:val="2"/>
          <w:lang w:eastAsia="ar-SA"/>
        </w:rPr>
        <w:t>Пространственные представления.</w:t>
      </w:r>
    </w:p>
    <w:p w:rsidR="008D485E" w:rsidRPr="00603B9D" w:rsidRDefault="008D485E" w:rsidP="008D485E">
      <w:pPr>
        <w:ind w:firstLine="454"/>
        <w:jc w:val="both"/>
        <w:rPr>
          <w:kern w:val="2"/>
          <w:lang w:eastAsia="ar-SA"/>
        </w:rPr>
      </w:pPr>
      <w:r w:rsidRPr="00603B9D">
        <w:rPr>
          <w:kern w:val="2"/>
          <w:lang w:eastAsia="ar-SA"/>
        </w:rPr>
        <w:t xml:space="preserve">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вперёд,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нескольких частей. Составление ряда из предметов (изображений): слева направо, снизу-вверх,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 </w:t>
      </w:r>
    </w:p>
    <w:p w:rsidR="008D485E" w:rsidRPr="00603B9D" w:rsidRDefault="008D485E" w:rsidP="008D485E">
      <w:pPr>
        <w:ind w:firstLine="454"/>
        <w:jc w:val="both"/>
        <w:rPr>
          <w:b/>
          <w:i/>
          <w:kern w:val="2"/>
          <w:lang w:eastAsia="ar-SA"/>
        </w:rPr>
      </w:pPr>
      <w:r w:rsidRPr="00603B9D">
        <w:rPr>
          <w:b/>
          <w:i/>
          <w:kern w:val="2"/>
          <w:lang w:eastAsia="ar-SA"/>
        </w:rPr>
        <w:t>Временные представления</w:t>
      </w:r>
    </w:p>
    <w:p w:rsidR="008D485E" w:rsidRPr="00603B9D" w:rsidRDefault="008D485E" w:rsidP="008D485E">
      <w:pPr>
        <w:ind w:firstLine="454"/>
        <w:jc w:val="both"/>
        <w:rPr>
          <w:kern w:val="2"/>
          <w:lang w:eastAsia="ar-SA"/>
        </w:rPr>
      </w:pPr>
      <w:r w:rsidRPr="00603B9D">
        <w:rPr>
          <w:kern w:val="2"/>
          <w:lang w:eastAsia="ar-SA"/>
        </w:rPr>
        <w:tab/>
        <w:t xml:space="preserve">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w:t>
      </w:r>
      <w:r w:rsidRPr="00603B9D">
        <w:rPr>
          <w:kern w:val="2"/>
          <w:lang w:eastAsia="ar-SA"/>
        </w:rPr>
        <w:lastRenderedPageBreak/>
        <w:t xml:space="preserve">смены дней: вчера, сегодня, завтра. Соотнесение деятельности с временным промежутком: сейчас, потом, вчера, сегодня, завтра, на следующий день, позавчера, послезавтра, давно, недавно. Различение времен года. Знание порядка следования сезонов в году. Узнавание (различение) месяцев. Знание последовательности месяцев в году. Сравнение людей по возрасту. Определение времени по часам: целого часа, четверти часа, с точностью до получаса (до 5 минут). Соотнесение времени с началом и концом деятельности. </w:t>
      </w:r>
    </w:p>
    <w:p w:rsidR="008D485E" w:rsidRDefault="008D485E" w:rsidP="008D485E">
      <w:pPr>
        <w:ind w:firstLine="454"/>
        <w:jc w:val="center"/>
        <w:rPr>
          <w:b/>
          <w:sz w:val="28"/>
          <w:szCs w:val="28"/>
        </w:rPr>
      </w:pPr>
      <w:r w:rsidRPr="008D485E">
        <w:rPr>
          <w:b/>
          <w:sz w:val="28"/>
          <w:szCs w:val="28"/>
        </w:rPr>
        <w:t>Учебно-тематический план</w:t>
      </w:r>
    </w:p>
    <w:tbl>
      <w:tblPr>
        <w:tblStyle w:val="a5"/>
        <w:tblpPr w:leftFromText="180" w:rightFromText="180" w:vertAnchor="text" w:horzAnchor="margin" w:tblpXSpec="center" w:tblpY="232"/>
        <w:tblW w:w="6204" w:type="dxa"/>
        <w:tblLayout w:type="fixed"/>
        <w:tblLook w:val="04A0"/>
      </w:tblPr>
      <w:tblGrid>
        <w:gridCol w:w="899"/>
        <w:gridCol w:w="4308"/>
        <w:gridCol w:w="997"/>
      </w:tblGrid>
      <w:tr w:rsidR="008D485E" w:rsidRPr="00A62740" w:rsidTr="00E6791D">
        <w:trPr>
          <w:trHeight w:val="322"/>
        </w:trPr>
        <w:tc>
          <w:tcPr>
            <w:tcW w:w="899" w:type="dxa"/>
            <w:vMerge w:val="restart"/>
          </w:tcPr>
          <w:p w:rsidR="008D485E" w:rsidRPr="00603B9D" w:rsidRDefault="008D485E" w:rsidP="00E6791D">
            <w:pPr>
              <w:jc w:val="center"/>
              <w:rPr>
                <w:b/>
                <w:sz w:val="24"/>
                <w:szCs w:val="24"/>
              </w:rPr>
            </w:pPr>
            <w:r w:rsidRPr="00603B9D">
              <w:rPr>
                <w:b/>
                <w:sz w:val="24"/>
                <w:szCs w:val="24"/>
              </w:rPr>
              <w:t>№ п/п</w:t>
            </w:r>
          </w:p>
        </w:tc>
        <w:tc>
          <w:tcPr>
            <w:tcW w:w="4308" w:type="dxa"/>
            <w:vMerge w:val="restart"/>
          </w:tcPr>
          <w:p w:rsidR="008D485E" w:rsidRPr="00603B9D" w:rsidRDefault="008D485E" w:rsidP="00E6791D">
            <w:pPr>
              <w:jc w:val="center"/>
              <w:rPr>
                <w:b/>
                <w:sz w:val="24"/>
                <w:szCs w:val="24"/>
              </w:rPr>
            </w:pPr>
            <w:r w:rsidRPr="00603B9D">
              <w:rPr>
                <w:b/>
                <w:sz w:val="24"/>
                <w:szCs w:val="24"/>
              </w:rPr>
              <w:t xml:space="preserve">Наименование разделов </w:t>
            </w:r>
          </w:p>
        </w:tc>
        <w:tc>
          <w:tcPr>
            <w:tcW w:w="997" w:type="dxa"/>
            <w:vMerge w:val="restart"/>
          </w:tcPr>
          <w:p w:rsidR="008D485E" w:rsidRPr="00603B9D" w:rsidRDefault="00603B9D" w:rsidP="00E6791D">
            <w:pPr>
              <w:jc w:val="center"/>
              <w:rPr>
                <w:b/>
                <w:sz w:val="24"/>
                <w:szCs w:val="24"/>
              </w:rPr>
            </w:pPr>
            <w:r w:rsidRPr="00603B9D">
              <w:rPr>
                <w:b/>
                <w:sz w:val="24"/>
                <w:szCs w:val="24"/>
              </w:rPr>
              <w:t>Кол-во</w:t>
            </w:r>
          </w:p>
        </w:tc>
      </w:tr>
      <w:tr w:rsidR="008D485E" w:rsidRPr="00A62740" w:rsidTr="00E6791D">
        <w:trPr>
          <w:trHeight w:val="322"/>
        </w:trPr>
        <w:tc>
          <w:tcPr>
            <w:tcW w:w="899" w:type="dxa"/>
            <w:vMerge/>
          </w:tcPr>
          <w:p w:rsidR="008D485E" w:rsidRPr="00A62740" w:rsidRDefault="008D485E" w:rsidP="00E6791D">
            <w:pPr>
              <w:jc w:val="center"/>
              <w:rPr>
                <w:b/>
                <w:sz w:val="28"/>
                <w:szCs w:val="28"/>
              </w:rPr>
            </w:pPr>
          </w:p>
        </w:tc>
        <w:tc>
          <w:tcPr>
            <w:tcW w:w="4308" w:type="dxa"/>
            <w:vMerge/>
          </w:tcPr>
          <w:p w:rsidR="008D485E" w:rsidRPr="00A62740" w:rsidRDefault="008D485E" w:rsidP="00E6791D">
            <w:pPr>
              <w:jc w:val="center"/>
              <w:rPr>
                <w:b/>
                <w:sz w:val="28"/>
                <w:szCs w:val="28"/>
              </w:rPr>
            </w:pPr>
          </w:p>
        </w:tc>
        <w:tc>
          <w:tcPr>
            <w:tcW w:w="997" w:type="dxa"/>
            <w:vMerge/>
          </w:tcPr>
          <w:p w:rsidR="008D485E" w:rsidRPr="00A62740" w:rsidRDefault="008D485E" w:rsidP="00E6791D">
            <w:pPr>
              <w:jc w:val="center"/>
              <w:rPr>
                <w:b/>
                <w:sz w:val="28"/>
                <w:szCs w:val="28"/>
              </w:rPr>
            </w:pPr>
          </w:p>
        </w:tc>
      </w:tr>
      <w:tr w:rsidR="008D485E" w:rsidRPr="00827A9B" w:rsidTr="00E6791D">
        <w:tc>
          <w:tcPr>
            <w:tcW w:w="899" w:type="dxa"/>
          </w:tcPr>
          <w:p w:rsidR="008D485E" w:rsidRPr="00603B9D" w:rsidRDefault="008D485E" w:rsidP="00E6791D">
            <w:pPr>
              <w:jc w:val="center"/>
              <w:rPr>
                <w:sz w:val="24"/>
                <w:szCs w:val="24"/>
              </w:rPr>
            </w:pPr>
            <w:r w:rsidRPr="00603B9D">
              <w:rPr>
                <w:sz w:val="24"/>
                <w:szCs w:val="24"/>
              </w:rPr>
              <w:t>1.</w:t>
            </w:r>
          </w:p>
        </w:tc>
        <w:tc>
          <w:tcPr>
            <w:tcW w:w="4308" w:type="dxa"/>
          </w:tcPr>
          <w:p w:rsidR="008D485E" w:rsidRPr="00603B9D" w:rsidRDefault="008D485E" w:rsidP="00E6791D">
            <w:pPr>
              <w:rPr>
                <w:sz w:val="24"/>
                <w:szCs w:val="24"/>
              </w:rPr>
            </w:pPr>
            <w:r w:rsidRPr="00603B9D">
              <w:rPr>
                <w:sz w:val="24"/>
                <w:szCs w:val="24"/>
              </w:rPr>
              <w:t>Временные представления</w:t>
            </w:r>
          </w:p>
        </w:tc>
        <w:tc>
          <w:tcPr>
            <w:tcW w:w="997" w:type="dxa"/>
          </w:tcPr>
          <w:p w:rsidR="008D485E" w:rsidRPr="00603B9D" w:rsidRDefault="008D485E" w:rsidP="00E6791D">
            <w:pPr>
              <w:jc w:val="center"/>
              <w:rPr>
                <w:sz w:val="24"/>
                <w:szCs w:val="24"/>
              </w:rPr>
            </w:pPr>
            <w:r w:rsidRPr="00603B9D">
              <w:rPr>
                <w:sz w:val="24"/>
                <w:szCs w:val="24"/>
              </w:rPr>
              <w:t>8</w:t>
            </w:r>
          </w:p>
        </w:tc>
      </w:tr>
      <w:tr w:rsidR="008D485E" w:rsidRPr="00827A9B" w:rsidTr="00E6791D">
        <w:tc>
          <w:tcPr>
            <w:tcW w:w="899" w:type="dxa"/>
          </w:tcPr>
          <w:p w:rsidR="008D485E" w:rsidRPr="00603B9D" w:rsidRDefault="008D485E" w:rsidP="00E6791D">
            <w:pPr>
              <w:jc w:val="center"/>
              <w:rPr>
                <w:sz w:val="24"/>
                <w:szCs w:val="24"/>
              </w:rPr>
            </w:pPr>
            <w:r w:rsidRPr="00603B9D">
              <w:rPr>
                <w:sz w:val="24"/>
                <w:szCs w:val="24"/>
              </w:rPr>
              <w:t>2.</w:t>
            </w:r>
          </w:p>
        </w:tc>
        <w:tc>
          <w:tcPr>
            <w:tcW w:w="4308" w:type="dxa"/>
          </w:tcPr>
          <w:p w:rsidR="008D485E" w:rsidRPr="00603B9D" w:rsidRDefault="008D485E" w:rsidP="00E6791D">
            <w:pPr>
              <w:rPr>
                <w:sz w:val="24"/>
                <w:szCs w:val="24"/>
              </w:rPr>
            </w:pPr>
            <w:r w:rsidRPr="00603B9D">
              <w:rPr>
                <w:sz w:val="24"/>
                <w:szCs w:val="24"/>
              </w:rPr>
              <w:t>Количественные представления</w:t>
            </w:r>
          </w:p>
        </w:tc>
        <w:tc>
          <w:tcPr>
            <w:tcW w:w="997" w:type="dxa"/>
          </w:tcPr>
          <w:p w:rsidR="008D485E" w:rsidRPr="00603B9D" w:rsidRDefault="008D485E" w:rsidP="00E6791D">
            <w:pPr>
              <w:jc w:val="center"/>
              <w:rPr>
                <w:sz w:val="24"/>
                <w:szCs w:val="24"/>
              </w:rPr>
            </w:pPr>
            <w:r w:rsidRPr="00603B9D">
              <w:rPr>
                <w:sz w:val="24"/>
                <w:szCs w:val="24"/>
              </w:rPr>
              <w:t>15</w:t>
            </w:r>
          </w:p>
        </w:tc>
      </w:tr>
      <w:tr w:rsidR="008D485E" w:rsidRPr="00827A9B" w:rsidTr="00E6791D">
        <w:tc>
          <w:tcPr>
            <w:tcW w:w="899" w:type="dxa"/>
          </w:tcPr>
          <w:p w:rsidR="008D485E" w:rsidRPr="00603B9D" w:rsidRDefault="008D485E" w:rsidP="00E6791D">
            <w:pPr>
              <w:jc w:val="center"/>
              <w:rPr>
                <w:sz w:val="24"/>
                <w:szCs w:val="24"/>
              </w:rPr>
            </w:pPr>
            <w:r w:rsidRPr="00603B9D">
              <w:rPr>
                <w:sz w:val="24"/>
                <w:szCs w:val="24"/>
              </w:rPr>
              <w:t>3.</w:t>
            </w:r>
          </w:p>
        </w:tc>
        <w:tc>
          <w:tcPr>
            <w:tcW w:w="4308" w:type="dxa"/>
          </w:tcPr>
          <w:p w:rsidR="008D485E" w:rsidRPr="00603B9D" w:rsidRDefault="008D485E" w:rsidP="00E6791D">
            <w:pPr>
              <w:rPr>
                <w:sz w:val="24"/>
                <w:szCs w:val="24"/>
              </w:rPr>
            </w:pPr>
            <w:r w:rsidRPr="00603B9D">
              <w:rPr>
                <w:sz w:val="24"/>
                <w:szCs w:val="24"/>
              </w:rPr>
              <w:t>Представления о величине</w:t>
            </w:r>
          </w:p>
        </w:tc>
        <w:tc>
          <w:tcPr>
            <w:tcW w:w="997" w:type="dxa"/>
          </w:tcPr>
          <w:p w:rsidR="008D485E" w:rsidRPr="00603B9D" w:rsidRDefault="008D485E" w:rsidP="00E6791D">
            <w:pPr>
              <w:jc w:val="center"/>
              <w:rPr>
                <w:sz w:val="24"/>
                <w:szCs w:val="24"/>
              </w:rPr>
            </w:pPr>
            <w:r w:rsidRPr="00603B9D">
              <w:rPr>
                <w:sz w:val="24"/>
                <w:szCs w:val="24"/>
              </w:rPr>
              <w:t>15</w:t>
            </w:r>
          </w:p>
        </w:tc>
      </w:tr>
      <w:tr w:rsidR="008D485E" w:rsidRPr="00827A9B" w:rsidTr="00E6791D">
        <w:tc>
          <w:tcPr>
            <w:tcW w:w="899" w:type="dxa"/>
          </w:tcPr>
          <w:p w:rsidR="008D485E" w:rsidRPr="00603B9D" w:rsidRDefault="008D485E" w:rsidP="00E6791D">
            <w:pPr>
              <w:jc w:val="center"/>
              <w:rPr>
                <w:sz w:val="24"/>
                <w:szCs w:val="24"/>
              </w:rPr>
            </w:pPr>
            <w:r w:rsidRPr="00603B9D">
              <w:rPr>
                <w:sz w:val="24"/>
                <w:szCs w:val="24"/>
              </w:rPr>
              <w:t>4.</w:t>
            </w:r>
          </w:p>
        </w:tc>
        <w:tc>
          <w:tcPr>
            <w:tcW w:w="4308" w:type="dxa"/>
          </w:tcPr>
          <w:p w:rsidR="008D485E" w:rsidRPr="00603B9D" w:rsidRDefault="008D485E" w:rsidP="00E6791D">
            <w:pPr>
              <w:rPr>
                <w:color w:val="000000"/>
                <w:sz w:val="24"/>
                <w:szCs w:val="24"/>
              </w:rPr>
            </w:pPr>
            <w:r w:rsidRPr="00603B9D">
              <w:rPr>
                <w:color w:val="000000"/>
                <w:sz w:val="24"/>
                <w:szCs w:val="24"/>
              </w:rPr>
              <w:t>Представление о форме</w:t>
            </w:r>
          </w:p>
        </w:tc>
        <w:tc>
          <w:tcPr>
            <w:tcW w:w="997" w:type="dxa"/>
          </w:tcPr>
          <w:p w:rsidR="008D485E" w:rsidRPr="00603B9D" w:rsidRDefault="008D485E" w:rsidP="00E6791D">
            <w:pPr>
              <w:jc w:val="center"/>
              <w:rPr>
                <w:color w:val="000000"/>
                <w:sz w:val="24"/>
                <w:szCs w:val="24"/>
              </w:rPr>
            </w:pPr>
            <w:r w:rsidRPr="00603B9D">
              <w:rPr>
                <w:sz w:val="24"/>
                <w:szCs w:val="24"/>
              </w:rPr>
              <w:t>18</w:t>
            </w:r>
          </w:p>
        </w:tc>
      </w:tr>
      <w:tr w:rsidR="008D485E" w:rsidRPr="00827A9B" w:rsidTr="00E6791D">
        <w:tc>
          <w:tcPr>
            <w:tcW w:w="899" w:type="dxa"/>
          </w:tcPr>
          <w:p w:rsidR="008D485E" w:rsidRPr="00603B9D" w:rsidRDefault="008D485E" w:rsidP="00E6791D">
            <w:pPr>
              <w:jc w:val="center"/>
              <w:rPr>
                <w:sz w:val="24"/>
                <w:szCs w:val="24"/>
              </w:rPr>
            </w:pPr>
            <w:r w:rsidRPr="00603B9D">
              <w:rPr>
                <w:sz w:val="24"/>
                <w:szCs w:val="24"/>
              </w:rPr>
              <w:t>5.</w:t>
            </w:r>
          </w:p>
        </w:tc>
        <w:tc>
          <w:tcPr>
            <w:tcW w:w="4308" w:type="dxa"/>
          </w:tcPr>
          <w:p w:rsidR="008D485E" w:rsidRPr="00603B9D" w:rsidRDefault="008D485E" w:rsidP="00E6791D">
            <w:pPr>
              <w:rPr>
                <w:color w:val="000000"/>
                <w:sz w:val="24"/>
                <w:szCs w:val="24"/>
              </w:rPr>
            </w:pPr>
            <w:r w:rsidRPr="00603B9D">
              <w:rPr>
                <w:color w:val="000000"/>
                <w:sz w:val="24"/>
                <w:szCs w:val="24"/>
              </w:rPr>
              <w:t>Пространственные представления</w:t>
            </w:r>
          </w:p>
        </w:tc>
        <w:tc>
          <w:tcPr>
            <w:tcW w:w="997" w:type="dxa"/>
          </w:tcPr>
          <w:p w:rsidR="008D485E" w:rsidRPr="00603B9D" w:rsidRDefault="008D485E" w:rsidP="00E6791D">
            <w:pPr>
              <w:jc w:val="center"/>
              <w:rPr>
                <w:color w:val="000000"/>
                <w:sz w:val="24"/>
                <w:szCs w:val="24"/>
              </w:rPr>
            </w:pPr>
            <w:r w:rsidRPr="00603B9D">
              <w:rPr>
                <w:sz w:val="24"/>
                <w:szCs w:val="24"/>
              </w:rPr>
              <w:t>12</w:t>
            </w:r>
          </w:p>
        </w:tc>
      </w:tr>
      <w:tr w:rsidR="008D485E" w:rsidRPr="00A62740" w:rsidTr="00E6791D">
        <w:tc>
          <w:tcPr>
            <w:tcW w:w="899" w:type="dxa"/>
          </w:tcPr>
          <w:p w:rsidR="008D485E" w:rsidRPr="00603B9D" w:rsidRDefault="008D485E" w:rsidP="00E6791D">
            <w:pPr>
              <w:jc w:val="center"/>
              <w:rPr>
                <w:sz w:val="24"/>
                <w:szCs w:val="24"/>
              </w:rPr>
            </w:pPr>
          </w:p>
        </w:tc>
        <w:tc>
          <w:tcPr>
            <w:tcW w:w="4308" w:type="dxa"/>
          </w:tcPr>
          <w:p w:rsidR="008D485E" w:rsidRPr="00603B9D" w:rsidRDefault="008D485E" w:rsidP="00E6791D">
            <w:pPr>
              <w:ind w:firstLine="34"/>
              <w:rPr>
                <w:b/>
                <w:sz w:val="24"/>
                <w:szCs w:val="24"/>
              </w:rPr>
            </w:pPr>
            <w:r w:rsidRPr="00603B9D">
              <w:rPr>
                <w:b/>
                <w:sz w:val="24"/>
                <w:szCs w:val="24"/>
              </w:rPr>
              <w:t>Итого:</w:t>
            </w:r>
          </w:p>
        </w:tc>
        <w:tc>
          <w:tcPr>
            <w:tcW w:w="997" w:type="dxa"/>
          </w:tcPr>
          <w:p w:rsidR="008D485E" w:rsidRPr="00603B9D" w:rsidRDefault="008D485E" w:rsidP="00E6791D">
            <w:pPr>
              <w:jc w:val="center"/>
              <w:rPr>
                <w:b/>
                <w:sz w:val="24"/>
                <w:szCs w:val="24"/>
              </w:rPr>
            </w:pPr>
            <w:r w:rsidRPr="00603B9D">
              <w:rPr>
                <w:b/>
                <w:sz w:val="24"/>
                <w:szCs w:val="24"/>
              </w:rPr>
              <w:t>68</w:t>
            </w:r>
          </w:p>
        </w:tc>
      </w:tr>
    </w:tbl>
    <w:p w:rsidR="008D485E" w:rsidRPr="008D485E" w:rsidRDefault="008D485E" w:rsidP="008D485E">
      <w:pPr>
        <w:ind w:firstLine="454"/>
        <w:rPr>
          <w:i/>
          <w:kern w:val="2"/>
          <w:lang w:eastAsia="ar-SA"/>
        </w:rPr>
      </w:pPr>
    </w:p>
    <w:p w:rsidR="008D485E" w:rsidRDefault="008D485E" w:rsidP="008D485E">
      <w:pPr>
        <w:ind w:firstLine="709"/>
        <w:jc w:val="center"/>
        <w:rPr>
          <w:b/>
          <w:sz w:val="28"/>
          <w:szCs w:val="28"/>
        </w:rPr>
      </w:pPr>
    </w:p>
    <w:p w:rsidR="008D485E" w:rsidRPr="008D485E" w:rsidRDefault="008D485E" w:rsidP="008D485E">
      <w:pPr>
        <w:rPr>
          <w:sz w:val="28"/>
          <w:szCs w:val="28"/>
        </w:rPr>
      </w:pPr>
    </w:p>
    <w:p w:rsidR="008D485E" w:rsidRDefault="008D485E" w:rsidP="008D485E">
      <w:pPr>
        <w:tabs>
          <w:tab w:val="left" w:pos="5358"/>
        </w:tabs>
        <w:jc w:val="center"/>
        <w:rPr>
          <w:b/>
          <w:sz w:val="28"/>
          <w:szCs w:val="28"/>
        </w:rPr>
      </w:pPr>
      <w:r>
        <w:rPr>
          <w:b/>
          <w:sz w:val="28"/>
          <w:szCs w:val="28"/>
        </w:rPr>
        <w:t>Планируемые результаты изучения</w:t>
      </w:r>
    </w:p>
    <w:p w:rsidR="008D485E" w:rsidRPr="00603B9D" w:rsidRDefault="008D485E" w:rsidP="008D485E">
      <w:pPr>
        <w:pStyle w:val="a8"/>
        <w:spacing w:line="240" w:lineRule="auto"/>
        <w:rPr>
          <w:sz w:val="24"/>
          <w:szCs w:val="24"/>
        </w:rPr>
      </w:pPr>
      <w:r w:rsidRPr="00603B9D">
        <w:rPr>
          <w:sz w:val="24"/>
          <w:szCs w:val="24"/>
        </w:rPr>
        <w:t xml:space="preserve">1) </w:t>
      </w:r>
      <w:r w:rsidRPr="00603B9D">
        <w:rPr>
          <w:i/>
          <w:sz w:val="24"/>
          <w:szCs w:val="24"/>
        </w:rPr>
        <w:t>Элементарные математические представления о форме, величине; количественные (дочисловые), пространственные, временные представления</w:t>
      </w:r>
    </w:p>
    <w:p w:rsidR="008D485E" w:rsidRPr="00603B9D" w:rsidRDefault="008D485E" w:rsidP="008D485E">
      <w:pPr>
        <w:pStyle w:val="a8"/>
        <w:spacing w:line="240" w:lineRule="auto"/>
        <w:rPr>
          <w:sz w:val="24"/>
          <w:szCs w:val="24"/>
        </w:rPr>
      </w:pPr>
      <w:r w:rsidRPr="00603B9D">
        <w:rPr>
          <w:sz w:val="24"/>
          <w:szCs w:val="24"/>
        </w:rPr>
        <w:t xml:space="preserve">Умение различать и сравнивать предметы по форме, величине, удаленности. </w:t>
      </w:r>
    </w:p>
    <w:p w:rsidR="008D485E" w:rsidRPr="00603B9D" w:rsidRDefault="008D485E" w:rsidP="008D485E">
      <w:pPr>
        <w:pStyle w:val="a8"/>
        <w:spacing w:line="240" w:lineRule="auto"/>
        <w:rPr>
          <w:sz w:val="24"/>
          <w:szCs w:val="24"/>
        </w:rPr>
      </w:pPr>
      <w:r w:rsidRPr="00603B9D">
        <w:rPr>
          <w:sz w:val="24"/>
          <w:szCs w:val="24"/>
        </w:rPr>
        <w:t xml:space="preserve">Умение ориентироваться в схеме тела, в пространстве, на плоскости. </w:t>
      </w:r>
    </w:p>
    <w:p w:rsidR="008D485E" w:rsidRPr="00603B9D" w:rsidRDefault="008D485E" w:rsidP="008D485E">
      <w:pPr>
        <w:pStyle w:val="a8"/>
        <w:spacing w:line="240" w:lineRule="auto"/>
        <w:rPr>
          <w:sz w:val="24"/>
          <w:szCs w:val="24"/>
        </w:rPr>
      </w:pPr>
      <w:r w:rsidRPr="00603B9D">
        <w:rPr>
          <w:sz w:val="24"/>
          <w:szCs w:val="24"/>
        </w:rPr>
        <w:t>Умение различать, сравнивать и преобразовывать множества.</w:t>
      </w:r>
    </w:p>
    <w:p w:rsidR="008D485E" w:rsidRPr="00603B9D" w:rsidRDefault="008D485E" w:rsidP="008D485E">
      <w:pPr>
        <w:pStyle w:val="a8"/>
        <w:spacing w:line="240" w:lineRule="auto"/>
        <w:rPr>
          <w:sz w:val="24"/>
          <w:szCs w:val="24"/>
        </w:rPr>
      </w:pPr>
      <w:r w:rsidRPr="00603B9D">
        <w:rPr>
          <w:sz w:val="24"/>
          <w:szCs w:val="24"/>
        </w:rPr>
        <w:tab/>
        <w:t xml:space="preserve">2) </w:t>
      </w:r>
      <w:r w:rsidRPr="00603B9D">
        <w:rPr>
          <w:i/>
          <w:sz w:val="24"/>
          <w:szCs w:val="24"/>
        </w:rPr>
        <w:t>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rsidR="008D485E" w:rsidRPr="00603B9D" w:rsidRDefault="008D485E" w:rsidP="008D485E">
      <w:pPr>
        <w:pStyle w:val="a8"/>
        <w:spacing w:line="240" w:lineRule="auto"/>
        <w:rPr>
          <w:sz w:val="24"/>
          <w:szCs w:val="24"/>
        </w:rPr>
      </w:pPr>
      <w:r w:rsidRPr="00603B9D">
        <w:rPr>
          <w:sz w:val="24"/>
          <w:szCs w:val="24"/>
        </w:rPr>
        <w:t xml:space="preserve">Умение соотносить число с соответствующим количеством предметов, обозначать его цифрой. </w:t>
      </w:r>
    </w:p>
    <w:p w:rsidR="008D485E" w:rsidRPr="00603B9D" w:rsidRDefault="008D485E" w:rsidP="008D485E">
      <w:pPr>
        <w:pStyle w:val="a8"/>
        <w:spacing w:line="240" w:lineRule="auto"/>
        <w:rPr>
          <w:sz w:val="24"/>
          <w:szCs w:val="24"/>
        </w:rPr>
      </w:pPr>
      <w:r w:rsidRPr="00603B9D">
        <w:rPr>
          <w:sz w:val="24"/>
          <w:szCs w:val="24"/>
        </w:rPr>
        <w:t xml:space="preserve">Умение пересчитывать предметы в доступных пределах. </w:t>
      </w:r>
    </w:p>
    <w:p w:rsidR="008D485E" w:rsidRPr="00603B9D" w:rsidRDefault="008D485E" w:rsidP="008D485E">
      <w:pPr>
        <w:pStyle w:val="a8"/>
        <w:spacing w:line="240" w:lineRule="auto"/>
        <w:rPr>
          <w:sz w:val="24"/>
          <w:szCs w:val="24"/>
        </w:rPr>
      </w:pPr>
      <w:r w:rsidRPr="00603B9D">
        <w:rPr>
          <w:sz w:val="24"/>
          <w:szCs w:val="24"/>
        </w:rPr>
        <w:t>Умение представлять множество двумя другими множествами в пределах 10-ти.</w:t>
      </w:r>
    </w:p>
    <w:p w:rsidR="008D485E" w:rsidRPr="00603B9D" w:rsidRDefault="008D485E" w:rsidP="008D485E">
      <w:pPr>
        <w:pStyle w:val="a8"/>
        <w:spacing w:line="240" w:lineRule="auto"/>
        <w:rPr>
          <w:sz w:val="24"/>
          <w:szCs w:val="24"/>
        </w:rPr>
      </w:pPr>
      <w:r w:rsidRPr="00603B9D">
        <w:rPr>
          <w:sz w:val="24"/>
          <w:szCs w:val="24"/>
        </w:rPr>
        <w:t xml:space="preserve">Умение обозначать арифметические действия знаками. </w:t>
      </w:r>
    </w:p>
    <w:p w:rsidR="008D485E" w:rsidRPr="00603B9D" w:rsidRDefault="008D485E" w:rsidP="008D485E">
      <w:pPr>
        <w:pStyle w:val="a8"/>
        <w:spacing w:line="240" w:lineRule="auto"/>
        <w:rPr>
          <w:sz w:val="24"/>
          <w:szCs w:val="24"/>
        </w:rPr>
      </w:pPr>
      <w:r w:rsidRPr="00603B9D">
        <w:rPr>
          <w:sz w:val="24"/>
          <w:szCs w:val="24"/>
        </w:rPr>
        <w:t>Умение решать задачи на увеличение и уменьшение на одну, несколько единиц.</w:t>
      </w:r>
    </w:p>
    <w:p w:rsidR="008D485E" w:rsidRPr="00603B9D" w:rsidRDefault="008D485E" w:rsidP="008D485E">
      <w:pPr>
        <w:pStyle w:val="a8"/>
        <w:spacing w:line="240" w:lineRule="auto"/>
        <w:rPr>
          <w:i/>
          <w:sz w:val="24"/>
          <w:szCs w:val="24"/>
        </w:rPr>
      </w:pPr>
      <w:r w:rsidRPr="00603B9D">
        <w:rPr>
          <w:sz w:val="24"/>
          <w:szCs w:val="24"/>
        </w:rPr>
        <w:tab/>
        <w:t xml:space="preserve">3) </w:t>
      </w:r>
      <w:r w:rsidRPr="00603B9D">
        <w:rPr>
          <w:i/>
          <w:sz w:val="24"/>
          <w:szCs w:val="24"/>
        </w:rPr>
        <w:t>Использование математических знаний при решении соответствующих возрасту житейских задач.</w:t>
      </w:r>
    </w:p>
    <w:p w:rsidR="008D485E" w:rsidRPr="00603B9D" w:rsidRDefault="008D485E" w:rsidP="008D485E">
      <w:pPr>
        <w:pStyle w:val="a8"/>
        <w:spacing w:line="240" w:lineRule="auto"/>
        <w:rPr>
          <w:sz w:val="24"/>
          <w:szCs w:val="24"/>
        </w:rPr>
      </w:pPr>
      <w:r w:rsidRPr="00603B9D">
        <w:rPr>
          <w:sz w:val="24"/>
          <w:szCs w:val="24"/>
        </w:rPr>
        <w:t xml:space="preserve">Умение обращаться с деньгами, рассчитываться ими, пользоваться карманными деньгами и т.д. </w:t>
      </w:r>
    </w:p>
    <w:p w:rsidR="008D485E" w:rsidRPr="00603B9D" w:rsidRDefault="008D485E" w:rsidP="008D485E">
      <w:pPr>
        <w:pStyle w:val="a8"/>
        <w:spacing w:line="240" w:lineRule="auto"/>
        <w:rPr>
          <w:sz w:val="24"/>
          <w:szCs w:val="24"/>
        </w:rPr>
      </w:pPr>
      <w:r w:rsidRPr="00603B9D">
        <w:rPr>
          <w:sz w:val="24"/>
          <w:szCs w:val="24"/>
        </w:rPr>
        <w:t xml:space="preserve">Умение определять длину, вес, объем, температуру, время, пользуясь мерками и измерительными приборами. </w:t>
      </w:r>
    </w:p>
    <w:p w:rsidR="008D485E" w:rsidRPr="00603B9D" w:rsidRDefault="008D485E" w:rsidP="008D485E">
      <w:pPr>
        <w:pStyle w:val="a8"/>
        <w:spacing w:line="240" w:lineRule="auto"/>
        <w:rPr>
          <w:sz w:val="24"/>
          <w:szCs w:val="24"/>
        </w:rPr>
      </w:pPr>
      <w:r w:rsidRPr="00603B9D">
        <w:rPr>
          <w:sz w:val="24"/>
          <w:szCs w:val="24"/>
        </w:rPr>
        <w:t xml:space="preserve">Умение устанавливать взаимно-однозначные соответствия. </w:t>
      </w:r>
    </w:p>
    <w:p w:rsidR="008D485E" w:rsidRPr="00603B9D" w:rsidRDefault="008D485E" w:rsidP="008D485E">
      <w:pPr>
        <w:pStyle w:val="a8"/>
        <w:spacing w:line="240" w:lineRule="auto"/>
        <w:rPr>
          <w:sz w:val="24"/>
          <w:szCs w:val="24"/>
        </w:rPr>
      </w:pPr>
      <w:r w:rsidRPr="00603B9D">
        <w:rPr>
          <w:sz w:val="24"/>
          <w:szCs w:val="24"/>
        </w:rPr>
        <w:t xml:space="preserve">Умение распознавать цифры, обозначающие номер дома, квартиры, автобуса, телефона и др. </w:t>
      </w:r>
    </w:p>
    <w:p w:rsidR="008D485E" w:rsidRPr="00603B9D" w:rsidRDefault="008D485E" w:rsidP="008D485E">
      <w:pPr>
        <w:pStyle w:val="a8"/>
        <w:spacing w:line="240" w:lineRule="auto"/>
        <w:rPr>
          <w:sz w:val="24"/>
          <w:szCs w:val="24"/>
        </w:rPr>
      </w:pPr>
      <w:r w:rsidRPr="00603B9D">
        <w:rPr>
          <w:sz w:val="24"/>
          <w:szCs w:val="24"/>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603B9D" w:rsidRPr="00603B9D" w:rsidRDefault="00603B9D" w:rsidP="00603B9D">
      <w:pPr>
        <w:snapToGrid w:val="0"/>
      </w:pPr>
      <w:r w:rsidRPr="00603B9D">
        <w:rPr>
          <w:b/>
        </w:rPr>
        <w:t>Базовые учебные действия.</w:t>
      </w:r>
    </w:p>
    <w:p w:rsidR="00603B9D" w:rsidRPr="00603B9D" w:rsidRDefault="00603B9D" w:rsidP="00603B9D">
      <w:pPr>
        <w:jc w:val="both"/>
        <w:rPr>
          <w:u w:val="single"/>
        </w:rPr>
      </w:pPr>
      <w:r w:rsidRPr="00603B9D">
        <w:rPr>
          <w:u w:val="single"/>
        </w:rPr>
        <w:t>Познавательные УД</w:t>
      </w:r>
    </w:p>
    <w:p w:rsidR="00603B9D" w:rsidRPr="00603B9D" w:rsidRDefault="00603B9D" w:rsidP="00603B9D">
      <w:pPr>
        <w:pStyle w:val="a9"/>
        <w:numPr>
          <w:ilvl w:val="0"/>
          <w:numId w:val="5"/>
        </w:numPr>
        <w:jc w:val="both"/>
      </w:pPr>
      <w:r w:rsidRPr="00603B9D">
        <w:t xml:space="preserve">входить и выходить из учебного помещения со звонком; </w:t>
      </w:r>
    </w:p>
    <w:p w:rsidR="00603B9D" w:rsidRPr="00603B9D" w:rsidRDefault="00603B9D" w:rsidP="00603B9D">
      <w:pPr>
        <w:pStyle w:val="a9"/>
        <w:numPr>
          <w:ilvl w:val="0"/>
          <w:numId w:val="5"/>
        </w:numPr>
        <w:jc w:val="both"/>
      </w:pPr>
      <w:r w:rsidRPr="00603B9D">
        <w:t xml:space="preserve">ориентироваться в пространстве класса (зала, учебного помещения), пользоваться учебной мебелью; </w:t>
      </w:r>
    </w:p>
    <w:p w:rsidR="00603B9D" w:rsidRPr="00603B9D" w:rsidRDefault="00603B9D" w:rsidP="00603B9D">
      <w:pPr>
        <w:pStyle w:val="a9"/>
        <w:numPr>
          <w:ilvl w:val="0"/>
          <w:numId w:val="5"/>
        </w:numPr>
        <w:jc w:val="both"/>
      </w:pPr>
      <w:r w:rsidRPr="00603B9D">
        <w:t xml:space="preserve">адекватно использовать ритуалы школьного поведения (поднимать руку, вставать и выходить из-за парты и т. д.); </w:t>
      </w:r>
    </w:p>
    <w:p w:rsidR="00603B9D" w:rsidRPr="00603B9D" w:rsidRDefault="00603B9D" w:rsidP="00603B9D">
      <w:pPr>
        <w:pStyle w:val="a9"/>
        <w:numPr>
          <w:ilvl w:val="0"/>
          <w:numId w:val="5"/>
        </w:numPr>
        <w:jc w:val="both"/>
      </w:pPr>
      <w:r w:rsidRPr="00603B9D">
        <w:t xml:space="preserve">принимать цели и произвольно включаться в деятельность; </w:t>
      </w:r>
    </w:p>
    <w:p w:rsidR="00603B9D" w:rsidRPr="00603B9D" w:rsidRDefault="00603B9D" w:rsidP="00603B9D">
      <w:pPr>
        <w:pStyle w:val="a9"/>
        <w:numPr>
          <w:ilvl w:val="0"/>
          <w:numId w:val="5"/>
        </w:numPr>
        <w:jc w:val="both"/>
      </w:pPr>
      <w:r w:rsidRPr="00603B9D">
        <w:lastRenderedPageBreak/>
        <w:t>передвигаться по школе, находить свой класс, другие необходимые помещения.</w:t>
      </w:r>
    </w:p>
    <w:p w:rsidR="00603B9D" w:rsidRPr="00603B9D" w:rsidRDefault="00603B9D" w:rsidP="00603B9D">
      <w:pPr>
        <w:rPr>
          <w:u w:val="single"/>
        </w:rPr>
      </w:pPr>
      <w:r w:rsidRPr="00603B9D">
        <w:rPr>
          <w:u w:val="single"/>
        </w:rPr>
        <w:t>Коммуникативные УД</w:t>
      </w:r>
    </w:p>
    <w:p w:rsidR="00603B9D" w:rsidRPr="00603B9D" w:rsidRDefault="00603B9D" w:rsidP="00603B9D">
      <w:pPr>
        <w:numPr>
          <w:ilvl w:val="0"/>
          <w:numId w:val="6"/>
        </w:numPr>
      </w:pPr>
      <w:r w:rsidRPr="00603B9D">
        <w:t>Участвовать в диалоге на уроке и в жизненных ситуациях.</w:t>
      </w:r>
    </w:p>
    <w:p w:rsidR="00603B9D" w:rsidRPr="00603B9D" w:rsidRDefault="00603B9D" w:rsidP="00603B9D">
      <w:pPr>
        <w:numPr>
          <w:ilvl w:val="0"/>
          <w:numId w:val="6"/>
        </w:numPr>
      </w:pPr>
      <w:r w:rsidRPr="00603B9D">
        <w:t>Отвечать на вопросы учителя, товарищей по классу.</w:t>
      </w:r>
    </w:p>
    <w:p w:rsidR="00603B9D" w:rsidRPr="00603B9D" w:rsidRDefault="00603B9D" w:rsidP="00603B9D">
      <w:pPr>
        <w:numPr>
          <w:ilvl w:val="0"/>
          <w:numId w:val="6"/>
        </w:numPr>
      </w:pPr>
      <w:r w:rsidRPr="00603B9D">
        <w:t>Соблюдать простейшие нормы этикета: здороваться, прощаться, благодарить.</w:t>
      </w:r>
    </w:p>
    <w:p w:rsidR="00603B9D" w:rsidRPr="00603B9D" w:rsidRDefault="00603B9D" w:rsidP="00603B9D">
      <w:pPr>
        <w:numPr>
          <w:ilvl w:val="0"/>
          <w:numId w:val="6"/>
        </w:numPr>
      </w:pPr>
      <w:r w:rsidRPr="00603B9D">
        <w:t>Слушать и понимать речь других.</w:t>
      </w:r>
    </w:p>
    <w:p w:rsidR="00603B9D" w:rsidRPr="00603B9D" w:rsidRDefault="00603B9D" w:rsidP="00603B9D">
      <w:pPr>
        <w:rPr>
          <w:u w:val="single"/>
        </w:rPr>
      </w:pPr>
      <w:r w:rsidRPr="00603B9D">
        <w:rPr>
          <w:u w:val="single"/>
        </w:rPr>
        <w:t>Регулятивные</w:t>
      </w:r>
    </w:p>
    <w:p w:rsidR="00603B9D" w:rsidRPr="00603B9D" w:rsidRDefault="00603B9D" w:rsidP="00603B9D">
      <w:pPr>
        <w:pStyle w:val="a9"/>
        <w:numPr>
          <w:ilvl w:val="0"/>
          <w:numId w:val="7"/>
        </w:numPr>
      </w:pPr>
      <w:r w:rsidRPr="00603B9D">
        <w:t>Уметь организовывать своё рабочее место, удобно располагать учебники, письменные принадлежности и другие предметы на парте.</w:t>
      </w:r>
    </w:p>
    <w:p w:rsidR="00603B9D" w:rsidRPr="00603B9D" w:rsidRDefault="00603B9D" w:rsidP="00603B9D">
      <w:pPr>
        <w:pStyle w:val="a9"/>
        <w:numPr>
          <w:ilvl w:val="0"/>
          <w:numId w:val="7"/>
        </w:numPr>
      </w:pPr>
      <w:r w:rsidRPr="00603B9D">
        <w:t>Работать в заданном темпе.</w:t>
      </w:r>
    </w:p>
    <w:p w:rsidR="00603B9D" w:rsidRPr="00603B9D" w:rsidRDefault="00603B9D" w:rsidP="00603B9D">
      <w:pPr>
        <w:pStyle w:val="a9"/>
        <w:numPr>
          <w:ilvl w:val="0"/>
          <w:numId w:val="7"/>
        </w:numPr>
      </w:pPr>
      <w:r w:rsidRPr="00603B9D">
        <w:t>Проверять работу по образцу (по возможности).</w:t>
      </w:r>
    </w:p>
    <w:p w:rsidR="00603B9D" w:rsidRPr="00603B9D" w:rsidRDefault="00603B9D" w:rsidP="00603B9D">
      <w:pPr>
        <w:pStyle w:val="a9"/>
        <w:numPr>
          <w:ilvl w:val="0"/>
          <w:numId w:val="7"/>
        </w:numPr>
      </w:pPr>
      <w:r w:rsidRPr="00603B9D">
        <w:t>Выполнять работу по несложному алгоритму.</w:t>
      </w:r>
    </w:p>
    <w:p w:rsidR="00603B9D" w:rsidRPr="00603B9D" w:rsidRDefault="00603B9D" w:rsidP="00603B9D">
      <w:pPr>
        <w:pStyle w:val="a9"/>
        <w:numPr>
          <w:ilvl w:val="0"/>
          <w:numId w:val="7"/>
        </w:numPr>
      </w:pPr>
      <w:r w:rsidRPr="00603B9D">
        <w:t>Доводить начатое дело до конца.</w:t>
      </w:r>
    </w:p>
    <w:p w:rsidR="00603B9D" w:rsidRPr="00603B9D" w:rsidRDefault="00603B9D" w:rsidP="00603B9D">
      <w:pPr>
        <w:pStyle w:val="a9"/>
        <w:numPr>
          <w:ilvl w:val="0"/>
          <w:numId w:val="7"/>
        </w:numPr>
        <w:jc w:val="both"/>
      </w:pPr>
      <w:r w:rsidRPr="00603B9D">
        <w:t xml:space="preserve">Умение выполнять задание: в течение определенного периода времени, от начала до конца, с заданными качественными параметрами. </w:t>
      </w:r>
    </w:p>
    <w:p w:rsidR="00603B9D" w:rsidRPr="00603B9D" w:rsidRDefault="00603B9D" w:rsidP="00603B9D">
      <w:pPr>
        <w:pStyle w:val="a9"/>
        <w:numPr>
          <w:ilvl w:val="0"/>
          <w:numId w:val="7"/>
        </w:numPr>
        <w:jc w:val="both"/>
      </w:pPr>
      <w:r w:rsidRPr="00603B9D">
        <w:t xml:space="preserve">Умение самостоятельно переходить от одного задания (операции, действия) к другому в соответствии с расписанием занятий, алгоритмом действия и т.д. </w:t>
      </w:r>
    </w:p>
    <w:p w:rsidR="00603B9D" w:rsidRPr="00603B9D" w:rsidRDefault="00603B9D" w:rsidP="00603B9D">
      <w:pPr>
        <w:ind w:left="360"/>
        <w:jc w:val="center"/>
      </w:pPr>
      <w:r w:rsidRPr="00603B9D">
        <w:t>Критерии и нормы оценки достижения планируемых результатов освоения программы учебного предмета</w:t>
      </w:r>
    </w:p>
    <w:p w:rsidR="00603B9D" w:rsidRPr="00603B9D" w:rsidRDefault="00603B9D" w:rsidP="00603B9D">
      <w:pPr>
        <w:ind w:firstLine="709"/>
        <w:jc w:val="both"/>
        <w:outlineLvl w:val="0"/>
      </w:pPr>
      <w:r w:rsidRPr="00603B9D">
        <w:rPr>
          <w:i/>
        </w:rPr>
        <w:t>Текущая</w:t>
      </w:r>
      <w:r w:rsidRPr="00603B9D">
        <w:t xml:space="preserve"> аттестация обучающихся включает в себя полугодовое оценивание результатов освоения СИПР в части данной предметной компетенции, разработанной на основе АООП образовательной организации. </w:t>
      </w:r>
      <w:r w:rsidRPr="00603B9D">
        <w:rPr>
          <w:i/>
        </w:rPr>
        <w:t>Промежуточная</w:t>
      </w:r>
      <w:r w:rsidRPr="00603B9D">
        <w:t xml:space="preserve"> (годовая) аттестация представляет собой оценку результатов освоения СИПР в части данной предметной компетенции и развития жизненных компетенций ребёнка по итогам учебного года. </w:t>
      </w:r>
    </w:p>
    <w:p w:rsidR="00603B9D" w:rsidRPr="00603B9D" w:rsidRDefault="00603B9D" w:rsidP="00603B9D">
      <w:pPr>
        <w:ind w:firstLine="709"/>
        <w:jc w:val="both"/>
        <w:outlineLvl w:val="0"/>
        <w:rPr>
          <w:color w:val="FF0000"/>
        </w:rPr>
      </w:pPr>
      <w:r w:rsidRPr="00603B9D">
        <w:t>Оценивание проводится по результату наличия динамики в развитии обучающегося, при этом заполняется «Лист наблюдений за развитием учащегося» с помощью следующих критериев: положительная динамика, незначительная динамика, отсутствие динамики. Ре</w:t>
      </w:r>
      <w:r w:rsidRPr="00603B9D">
        <w:softHyphen/>
        <w:t>зультаты анализа представляются в форме оценки, характеризующей наличный уровень жиз</w:t>
      </w:r>
      <w:r w:rsidRPr="00603B9D">
        <w:softHyphen/>
        <w:t>не</w:t>
      </w:r>
      <w:r w:rsidRPr="00603B9D">
        <w:softHyphen/>
        <w:t>н</w:t>
      </w:r>
      <w:r w:rsidRPr="00603B9D">
        <w:softHyphen/>
        <w:t>ной компетенции.</w:t>
      </w:r>
    </w:p>
    <w:p w:rsidR="00603B9D" w:rsidRDefault="00603B9D" w:rsidP="0083600A">
      <w:pPr>
        <w:pStyle w:val="a8"/>
        <w:spacing w:line="240" w:lineRule="auto"/>
        <w:jc w:val="center"/>
        <w:rPr>
          <w:b/>
        </w:rPr>
      </w:pPr>
    </w:p>
    <w:p w:rsidR="008D485E" w:rsidRDefault="0083600A" w:rsidP="0083600A">
      <w:pPr>
        <w:pStyle w:val="a8"/>
        <w:spacing w:line="240" w:lineRule="auto"/>
        <w:jc w:val="center"/>
        <w:rPr>
          <w:b/>
        </w:rPr>
      </w:pPr>
      <w:r w:rsidRPr="0083600A">
        <w:rPr>
          <w:b/>
        </w:rPr>
        <w:t>Календарно-тематический план</w:t>
      </w:r>
    </w:p>
    <w:p w:rsidR="0083600A" w:rsidRPr="0083600A" w:rsidRDefault="0083600A" w:rsidP="0083600A">
      <w:pPr>
        <w:pStyle w:val="a8"/>
        <w:spacing w:line="240" w:lineRule="auto"/>
        <w:jc w:val="center"/>
        <w:rPr>
          <w:b/>
          <w:i/>
          <w:sz w:val="24"/>
          <w:szCs w:val="24"/>
        </w:rPr>
      </w:pPr>
    </w:p>
    <w:tbl>
      <w:tblPr>
        <w:tblpPr w:leftFromText="180" w:rightFromText="180" w:vertAnchor="text" w:horzAnchor="page" w:tblpX="892" w:tblpY="226"/>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371"/>
        <w:gridCol w:w="709"/>
        <w:gridCol w:w="992"/>
        <w:gridCol w:w="992"/>
      </w:tblGrid>
      <w:tr w:rsidR="0083600A" w:rsidRPr="00603B9D" w:rsidTr="00E6791D">
        <w:trPr>
          <w:cantSplit/>
          <w:trHeight w:val="915"/>
        </w:trPr>
        <w:tc>
          <w:tcPr>
            <w:tcW w:w="817" w:type="dxa"/>
            <w:vMerge w:val="restart"/>
            <w:textDirection w:val="btLr"/>
            <w:vAlign w:val="center"/>
          </w:tcPr>
          <w:p w:rsidR="0083600A" w:rsidRPr="00603B9D" w:rsidRDefault="0083600A" w:rsidP="00E6791D">
            <w:pPr>
              <w:ind w:left="113" w:right="113"/>
              <w:jc w:val="center"/>
              <w:rPr>
                <w:b/>
              </w:rPr>
            </w:pPr>
            <w:r w:rsidRPr="00603B9D">
              <w:rPr>
                <w:b/>
              </w:rPr>
              <w:t>№ урока по программе</w:t>
            </w:r>
          </w:p>
        </w:tc>
        <w:tc>
          <w:tcPr>
            <w:tcW w:w="7371" w:type="dxa"/>
            <w:vMerge w:val="restart"/>
            <w:vAlign w:val="center"/>
          </w:tcPr>
          <w:p w:rsidR="0083600A" w:rsidRPr="00603B9D" w:rsidRDefault="0083600A" w:rsidP="00E6791D">
            <w:pPr>
              <w:jc w:val="center"/>
              <w:rPr>
                <w:b/>
              </w:rPr>
            </w:pPr>
            <w:r w:rsidRPr="00603B9D">
              <w:rPr>
                <w:b/>
              </w:rPr>
              <w:t>Тематика по четвертям</w:t>
            </w:r>
          </w:p>
        </w:tc>
        <w:tc>
          <w:tcPr>
            <w:tcW w:w="709" w:type="dxa"/>
            <w:vMerge w:val="restart"/>
            <w:textDirection w:val="btLr"/>
            <w:vAlign w:val="center"/>
          </w:tcPr>
          <w:p w:rsidR="0083600A" w:rsidRPr="00603B9D" w:rsidRDefault="0083600A" w:rsidP="00E6791D">
            <w:pPr>
              <w:ind w:left="113" w:right="113"/>
              <w:jc w:val="center"/>
              <w:rPr>
                <w:b/>
              </w:rPr>
            </w:pPr>
            <w:r w:rsidRPr="00603B9D">
              <w:rPr>
                <w:b/>
              </w:rPr>
              <w:t>Количество часов</w:t>
            </w:r>
          </w:p>
        </w:tc>
        <w:tc>
          <w:tcPr>
            <w:tcW w:w="1984" w:type="dxa"/>
            <w:gridSpan w:val="2"/>
            <w:vAlign w:val="center"/>
          </w:tcPr>
          <w:p w:rsidR="0083600A" w:rsidRPr="00603B9D" w:rsidRDefault="0083600A" w:rsidP="00E6791D">
            <w:pPr>
              <w:jc w:val="center"/>
              <w:rPr>
                <w:b/>
              </w:rPr>
            </w:pPr>
            <w:r w:rsidRPr="00603B9D">
              <w:rPr>
                <w:b/>
              </w:rPr>
              <w:t>4в</w:t>
            </w:r>
          </w:p>
          <w:p w:rsidR="0083600A" w:rsidRPr="00603B9D" w:rsidRDefault="0083600A" w:rsidP="00E6791D">
            <w:pPr>
              <w:jc w:val="center"/>
              <w:rPr>
                <w:b/>
              </w:rPr>
            </w:pPr>
            <w:r w:rsidRPr="00603B9D">
              <w:rPr>
                <w:b/>
              </w:rPr>
              <w:t>Дата</w:t>
            </w:r>
          </w:p>
        </w:tc>
      </w:tr>
      <w:tr w:rsidR="0083600A" w:rsidRPr="00603B9D" w:rsidTr="00E6791D">
        <w:trPr>
          <w:cantSplit/>
          <w:trHeight w:val="626"/>
        </w:trPr>
        <w:tc>
          <w:tcPr>
            <w:tcW w:w="817" w:type="dxa"/>
            <w:vMerge/>
            <w:textDirection w:val="btLr"/>
            <w:vAlign w:val="center"/>
          </w:tcPr>
          <w:p w:rsidR="0083600A" w:rsidRPr="00603B9D" w:rsidRDefault="0083600A" w:rsidP="00E6791D">
            <w:pPr>
              <w:ind w:left="113" w:right="113"/>
              <w:jc w:val="center"/>
              <w:rPr>
                <w:b/>
              </w:rPr>
            </w:pPr>
          </w:p>
        </w:tc>
        <w:tc>
          <w:tcPr>
            <w:tcW w:w="7371" w:type="dxa"/>
            <w:vMerge/>
            <w:vAlign w:val="center"/>
          </w:tcPr>
          <w:p w:rsidR="0083600A" w:rsidRPr="00603B9D" w:rsidRDefault="0083600A" w:rsidP="00E6791D">
            <w:pPr>
              <w:jc w:val="center"/>
              <w:rPr>
                <w:b/>
              </w:rPr>
            </w:pPr>
          </w:p>
        </w:tc>
        <w:tc>
          <w:tcPr>
            <w:tcW w:w="709" w:type="dxa"/>
            <w:vMerge/>
            <w:textDirection w:val="btLr"/>
            <w:vAlign w:val="center"/>
          </w:tcPr>
          <w:p w:rsidR="0083600A" w:rsidRPr="00603B9D" w:rsidRDefault="0083600A" w:rsidP="00E6791D">
            <w:pPr>
              <w:ind w:left="113" w:right="113"/>
              <w:jc w:val="center"/>
              <w:rPr>
                <w:b/>
              </w:rPr>
            </w:pPr>
          </w:p>
        </w:tc>
        <w:tc>
          <w:tcPr>
            <w:tcW w:w="992" w:type="dxa"/>
            <w:vAlign w:val="center"/>
          </w:tcPr>
          <w:p w:rsidR="0083600A" w:rsidRPr="00603B9D" w:rsidRDefault="0083600A" w:rsidP="00E6791D">
            <w:pPr>
              <w:jc w:val="center"/>
              <w:rPr>
                <w:b/>
              </w:rPr>
            </w:pPr>
            <w:r w:rsidRPr="00603B9D">
              <w:rPr>
                <w:b/>
              </w:rPr>
              <w:t>По плану</w:t>
            </w:r>
          </w:p>
        </w:tc>
        <w:tc>
          <w:tcPr>
            <w:tcW w:w="992" w:type="dxa"/>
          </w:tcPr>
          <w:p w:rsidR="0083600A" w:rsidRPr="00603B9D" w:rsidRDefault="0083600A" w:rsidP="00E6791D">
            <w:pPr>
              <w:jc w:val="center"/>
              <w:rPr>
                <w:b/>
              </w:rPr>
            </w:pPr>
            <w:r w:rsidRPr="00603B9D">
              <w:rPr>
                <w:b/>
              </w:rPr>
              <w:t>По факту</w:t>
            </w: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rPr>
                <w:color w:val="000000"/>
              </w:rPr>
            </w:pPr>
            <w:r w:rsidRPr="00603B9D">
              <w:rPr>
                <w:color w:val="000000"/>
              </w:rPr>
              <w:t>Повторение за 3 класс.</w:t>
            </w:r>
          </w:p>
        </w:tc>
        <w:tc>
          <w:tcPr>
            <w:tcW w:w="709" w:type="dxa"/>
            <w:tcBorders>
              <w:bottom w:val="single" w:sz="4" w:space="0" w:color="auto"/>
            </w:tcBorders>
          </w:tcPr>
          <w:p w:rsidR="0083600A" w:rsidRPr="00603B9D" w:rsidRDefault="0083600A" w:rsidP="0083600A">
            <w:pPr>
              <w:jc w:val="center"/>
              <w:rPr>
                <w:color w:val="000000"/>
              </w:rPr>
            </w:pPr>
            <w:r w:rsidRPr="00603B9D">
              <w:rPr>
                <w:color w:val="000000"/>
              </w:rPr>
              <w:t>1</w:t>
            </w:r>
          </w:p>
        </w:tc>
        <w:tc>
          <w:tcPr>
            <w:tcW w:w="992" w:type="dxa"/>
            <w:tcBorders>
              <w:top w:val="nil"/>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 xml:space="preserve">Геометрическая Фигура – круг. </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nil"/>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Различение круглых геометрических тел.</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nil"/>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rPr>
                <w:color w:val="000000"/>
              </w:rPr>
            </w:pPr>
            <w:r w:rsidRPr="00603B9D">
              <w:rPr>
                <w:color w:val="000000"/>
              </w:rPr>
              <w:t>Геометрическая фигура – квадрат.</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Рисование квадрата по трафарету, по клеточке.</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rPr>
                <w:color w:val="000000"/>
              </w:rPr>
            </w:pPr>
            <w:r w:rsidRPr="00603B9D">
              <w:rPr>
                <w:color w:val="000000"/>
              </w:rPr>
              <w:t>Геометрическая фигура – треугольник.</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Рисование треугольника.</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Составление геометрических фигур из частей.</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Объединение одинаковых по форме предметов.</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rPr>
                <w:color w:val="000000"/>
              </w:rPr>
              <w:t>Числовой ряд 1,2,3,4,5.</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Сравнение чисел в пределах 5.</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Арифметические действия.  Сложение.</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Арифметические действия.  Вычитание.</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Решение простых примеров в пределах  5.</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Знакомство с числом и цифрой 6.</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Письмо цифры 6 по трафаретам, по точкам.</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Числовой ряд до 6.</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Прямой и обратный счет до 6.</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Соотнесение числа 6 с предметами.</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Сравнение чисел   в пределах 6.</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Нахождение цифр 1,2,3,4,5,6, по заданию учителя.</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Решение простых примеров в пределах 6.</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Знакомство с числом и цифрой 7.</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Письмо цифры 7 по трафаретам, по точкам.</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Числовой ряд до 7.</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Прямой и обратный счет до 7.</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Соотнесение числа 7 с предметами.</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Сравнение чисел   в пределах 7.</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Соотнесение числа 7 с предметами.</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Определение места числа (от 0 до 7) в числовом ряду.</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 xml:space="preserve">Решение простых примеров в пределах 7. </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Узнавание (различение) дней недели.</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Знакомство с числом и цифрой 8.</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Письмо цифры 8 по трафаретам, по точкам.</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Числовой ряд до 8.</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Прямой и обратный счет до 8.</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Соотнесение числа 8 с предметами.</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Сравнение чисел   в пределах 8.</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Соотнесение числа 8 с предметами.</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Практическое знакомство с пространственными отношениями между предметами.</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Знакомство с числом и цифрой 9.</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Письмо цифры 9 по трафаретам, по точкам.</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Числовой ряд до 9.</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Прямой и обратный счет до 9.</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Соотнесение числа 9 с предметами.</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Сравнение чисел   в пределах 9.</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Соотнесение числа 9 с предметами.</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Решение простых примеров в пределах 9.</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Знакомство с числом и цифрой 10.</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Письмо цифры 10 по трафаретам, по точкам.</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Числовой ряд до 10.</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Прямой и обратный счет до 10.</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Соотнесение числа 10 с предметами.</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Сравнение чисел   в пределах 10.</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Соотнесение числа 10 с предметами.</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Решение простых примеров в пределах 10.</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Нахождение цифр в числовом ряду по заданию учителя.</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Изменение количества предметов. Уравнивание.</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Сегодня, завтра, вчера, на следующий день.</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Временные представления «день –ночь».</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Узнавание (различение) частей суток.</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Порядок следования частей суток.</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Порядок следования сезонов в году.</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Определение месторасположения предметов в пространстве.</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Понятия «право», «лево».</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Понятия «верх», «низ».</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pPr>
            <w:r w:rsidRPr="00603B9D">
              <w:t>Перемещение в пространстве в заданном направлении.</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r w:rsidR="0083600A" w:rsidRPr="00603B9D" w:rsidTr="0083600A">
        <w:trPr>
          <w:cantSplit/>
          <w:trHeight w:val="278"/>
        </w:trPr>
        <w:tc>
          <w:tcPr>
            <w:tcW w:w="817" w:type="dxa"/>
          </w:tcPr>
          <w:p w:rsidR="0083600A" w:rsidRPr="00603B9D" w:rsidRDefault="0083600A" w:rsidP="0083600A">
            <w:pPr>
              <w:pStyle w:val="a9"/>
              <w:numPr>
                <w:ilvl w:val="0"/>
                <w:numId w:val="3"/>
              </w:numPr>
              <w:jc w:val="center"/>
              <w:rPr>
                <w:color w:val="000000"/>
              </w:rPr>
            </w:pPr>
          </w:p>
        </w:tc>
        <w:tc>
          <w:tcPr>
            <w:tcW w:w="7371" w:type="dxa"/>
          </w:tcPr>
          <w:p w:rsidR="0083600A" w:rsidRPr="00603B9D" w:rsidRDefault="0083600A" w:rsidP="0083600A">
            <w:pPr>
              <w:jc w:val="both"/>
              <w:rPr>
                <w:color w:val="000000"/>
              </w:rPr>
            </w:pPr>
            <w:r w:rsidRPr="00603B9D">
              <w:rPr>
                <w:color w:val="000000"/>
              </w:rPr>
              <w:t>Повторение за курс 4 класса</w:t>
            </w:r>
          </w:p>
        </w:tc>
        <w:tc>
          <w:tcPr>
            <w:tcW w:w="709" w:type="dxa"/>
          </w:tcPr>
          <w:p w:rsidR="0083600A" w:rsidRPr="00603B9D" w:rsidRDefault="0083600A" w:rsidP="0083600A">
            <w:pPr>
              <w:jc w:val="center"/>
              <w:rPr>
                <w:color w:val="000000"/>
              </w:rPr>
            </w:pPr>
            <w:r w:rsidRPr="00603B9D">
              <w:rPr>
                <w:color w:val="000000"/>
              </w:rPr>
              <w:t>1</w:t>
            </w:r>
          </w:p>
        </w:tc>
        <w:tc>
          <w:tcPr>
            <w:tcW w:w="992" w:type="dxa"/>
            <w:tcBorders>
              <w:top w:val="single" w:sz="4" w:space="0" w:color="auto"/>
              <w:left w:val="nil"/>
              <w:bottom w:val="single" w:sz="4" w:space="0" w:color="auto"/>
              <w:right w:val="nil"/>
            </w:tcBorders>
            <w:shd w:val="clear" w:color="auto" w:fill="auto"/>
            <w:vAlign w:val="bottom"/>
          </w:tcPr>
          <w:p w:rsidR="0083600A" w:rsidRPr="00603B9D" w:rsidRDefault="0083600A" w:rsidP="0083600A">
            <w:pPr>
              <w:jc w:val="center"/>
            </w:pPr>
          </w:p>
        </w:tc>
        <w:tc>
          <w:tcPr>
            <w:tcW w:w="992" w:type="dxa"/>
          </w:tcPr>
          <w:p w:rsidR="0083600A" w:rsidRPr="00603B9D" w:rsidRDefault="0083600A" w:rsidP="0083600A">
            <w:pPr>
              <w:jc w:val="center"/>
            </w:pPr>
          </w:p>
        </w:tc>
      </w:tr>
    </w:tbl>
    <w:p w:rsidR="008D485E" w:rsidRPr="00603B9D" w:rsidRDefault="008D485E" w:rsidP="0083600A">
      <w:pPr>
        <w:tabs>
          <w:tab w:val="left" w:pos="5358"/>
        </w:tabs>
        <w:jc w:val="center"/>
        <w:rPr>
          <w:b/>
        </w:rPr>
      </w:pPr>
    </w:p>
    <w:p w:rsidR="00385D2D" w:rsidRDefault="00385D2D" w:rsidP="00385D2D">
      <w:pPr>
        <w:shd w:val="clear" w:color="auto" w:fill="FFFFFF"/>
        <w:autoSpaceDE w:val="0"/>
        <w:autoSpaceDN w:val="0"/>
        <w:adjustRightInd w:val="0"/>
        <w:ind w:left="644"/>
        <w:jc w:val="center"/>
        <w:rPr>
          <w:b/>
          <w:color w:val="000000" w:themeColor="text1"/>
          <w:sz w:val="28"/>
          <w:szCs w:val="28"/>
        </w:rPr>
      </w:pPr>
      <w:r w:rsidRPr="00385D2D">
        <w:rPr>
          <w:b/>
          <w:color w:val="000000" w:themeColor="text1"/>
          <w:sz w:val="28"/>
          <w:szCs w:val="28"/>
        </w:rPr>
        <w:t>Учебно-методические и материально-техническое обеспечение</w:t>
      </w:r>
    </w:p>
    <w:p w:rsidR="00603B9D" w:rsidRDefault="00603B9D" w:rsidP="00603B9D">
      <w:pPr>
        <w:pStyle w:val="a9"/>
        <w:shd w:val="clear" w:color="auto" w:fill="FFFFFF"/>
        <w:ind w:left="709" w:right="41"/>
        <w:jc w:val="both"/>
        <w:rPr>
          <w:u w:val="single"/>
        </w:rPr>
      </w:pPr>
      <w:r>
        <w:rPr>
          <w:u w:val="single"/>
        </w:rPr>
        <w:t>Дополнительная литература для учителя и обучающихся.</w:t>
      </w:r>
    </w:p>
    <w:p w:rsidR="00603B9D" w:rsidRPr="00824BA0" w:rsidRDefault="00603B9D" w:rsidP="00603B9D">
      <w:pPr>
        <w:pStyle w:val="a9"/>
        <w:numPr>
          <w:ilvl w:val="0"/>
          <w:numId w:val="10"/>
        </w:numPr>
        <w:snapToGrid w:val="0"/>
        <w:jc w:val="both"/>
        <w:rPr>
          <w:color w:val="000000"/>
        </w:rPr>
      </w:pPr>
      <w:r w:rsidRPr="00824BA0">
        <w:rPr>
          <w:color w:val="000000"/>
        </w:rPr>
        <w:t xml:space="preserve">В.В.ЭК  Обучение математике учащихся младших классов специальных (коррекционных) образовательных учреждений </w:t>
      </w:r>
      <w:r w:rsidRPr="00824BA0">
        <w:rPr>
          <w:color w:val="000000"/>
          <w:lang w:val="en-US"/>
        </w:rPr>
        <w:t>VIII</w:t>
      </w:r>
      <w:r w:rsidRPr="00824BA0">
        <w:rPr>
          <w:color w:val="000000"/>
        </w:rPr>
        <w:t xml:space="preserve"> вида. – М., «Просвещение», 2005 год.</w:t>
      </w:r>
    </w:p>
    <w:p w:rsidR="00603B9D" w:rsidRPr="00824BA0" w:rsidRDefault="00603B9D" w:rsidP="00603B9D">
      <w:pPr>
        <w:pStyle w:val="a9"/>
        <w:numPr>
          <w:ilvl w:val="0"/>
          <w:numId w:val="10"/>
        </w:numPr>
        <w:jc w:val="both"/>
        <w:rPr>
          <w:color w:val="000000"/>
        </w:rPr>
      </w:pPr>
      <w:r w:rsidRPr="00824BA0">
        <w:rPr>
          <w:color w:val="000000"/>
        </w:rPr>
        <w:t>М.Н. Перова «Методика преподавания математики во вспомогательной школе». – М., «Просвещение», 2013 г.</w:t>
      </w:r>
    </w:p>
    <w:p w:rsidR="00603B9D" w:rsidRPr="00824BA0" w:rsidRDefault="00603B9D" w:rsidP="00603B9D">
      <w:pPr>
        <w:pStyle w:val="a9"/>
        <w:numPr>
          <w:ilvl w:val="0"/>
          <w:numId w:val="10"/>
        </w:numPr>
      </w:pPr>
      <w:r w:rsidRPr="00824BA0">
        <w:rPr>
          <w:color w:val="000000"/>
        </w:rPr>
        <w:t>М.Н. Перова «Дидактические игры и упражнения по математике во вспомогательной  школе».</w:t>
      </w:r>
    </w:p>
    <w:p w:rsidR="00603B9D" w:rsidRDefault="00603B9D" w:rsidP="00603B9D">
      <w:pPr>
        <w:ind w:firstLine="708"/>
        <w:rPr>
          <w:u w:val="single"/>
        </w:rPr>
      </w:pPr>
    </w:p>
    <w:p w:rsidR="00603B9D" w:rsidRPr="005918B0" w:rsidRDefault="00603B9D" w:rsidP="00603B9D">
      <w:pPr>
        <w:ind w:firstLine="708"/>
        <w:rPr>
          <w:u w:val="single"/>
        </w:rPr>
      </w:pPr>
      <w:r w:rsidRPr="005918B0">
        <w:rPr>
          <w:u w:val="single"/>
        </w:rPr>
        <w:t xml:space="preserve">Средства обучения: </w:t>
      </w:r>
    </w:p>
    <w:p w:rsidR="00603B9D" w:rsidRPr="00195AEA" w:rsidRDefault="00603B9D" w:rsidP="00603B9D">
      <w:pPr>
        <w:pStyle w:val="a9"/>
        <w:numPr>
          <w:ilvl w:val="0"/>
          <w:numId w:val="8"/>
        </w:numPr>
        <w:rPr>
          <w:u w:val="single"/>
        </w:rPr>
      </w:pPr>
      <w:r w:rsidRPr="00195AEA">
        <w:rPr>
          <w:u w:val="single"/>
        </w:rPr>
        <w:t>технические и электронные средства обучения:</w:t>
      </w:r>
    </w:p>
    <w:p w:rsidR="00603B9D" w:rsidRPr="00195AEA" w:rsidRDefault="00603B9D" w:rsidP="00603B9D">
      <w:pPr>
        <w:pStyle w:val="a9"/>
        <w:ind w:firstLine="348"/>
      </w:pPr>
      <w:r w:rsidRPr="00195AEA">
        <w:t>- автоматизированное рабочее место учителя с программным обеспечением,</w:t>
      </w:r>
    </w:p>
    <w:p w:rsidR="00603B9D" w:rsidRPr="00195AEA" w:rsidRDefault="00603B9D" w:rsidP="00603B9D">
      <w:pPr>
        <w:pStyle w:val="a9"/>
        <w:ind w:firstLine="348"/>
      </w:pPr>
      <w:r w:rsidRPr="00195AEA">
        <w:t>- телевизор, CD/DVD –проигрыватели,</w:t>
      </w:r>
    </w:p>
    <w:p w:rsidR="00603B9D" w:rsidRPr="00195AEA" w:rsidRDefault="00603B9D" w:rsidP="00603B9D">
      <w:pPr>
        <w:pStyle w:val="a9"/>
        <w:ind w:firstLine="348"/>
      </w:pPr>
      <w:r w:rsidRPr="00195AEA">
        <w:t>- аудиомагнитофон,</w:t>
      </w:r>
    </w:p>
    <w:p w:rsidR="00603B9D" w:rsidRPr="00195AEA" w:rsidRDefault="00603B9D" w:rsidP="00603B9D">
      <w:pPr>
        <w:pStyle w:val="a9"/>
        <w:ind w:firstLine="348"/>
      </w:pPr>
      <w:r w:rsidRPr="00195AEA">
        <w:t xml:space="preserve">- мультимедиапроектор; экран, </w:t>
      </w:r>
    </w:p>
    <w:p w:rsidR="00603B9D" w:rsidRPr="00195AEA" w:rsidRDefault="00603B9D" w:rsidP="00603B9D">
      <w:pPr>
        <w:pStyle w:val="Default"/>
        <w:ind w:left="1068"/>
      </w:pPr>
      <w:r w:rsidRPr="00195AEA">
        <w:t>- видеофрагменты и другие информационные объекты (изображения, аудио)</w:t>
      </w:r>
    </w:p>
    <w:p w:rsidR="00603B9D" w:rsidRPr="00195AEA" w:rsidRDefault="00603B9D" w:rsidP="00603B9D">
      <w:pPr>
        <w:pStyle w:val="a9"/>
        <w:ind w:firstLine="348"/>
      </w:pPr>
      <w:r w:rsidRPr="00195AEA">
        <w:t>-  слайды, соответствующие содержанию обучения</w:t>
      </w:r>
    </w:p>
    <w:p w:rsidR="00603B9D" w:rsidRPr="00195AEA" w:rsidRDefault="00603B9D" w:rsidP="00603B9D">
      <w:pPr>
        <w:pStyle w:val="a9"/>
        <w:ind w:firstLine="348"/>
        <w:rPr>
          <w:u w:val="single"/>
        </w:rPr>
      </w:pPr>
      <w:r w:rsidRPr="00195AEA">
        <w:t>- классная доска с набором креплений для картинок, постеров, таблиц.</w:t>
      </w:r>
    </w:p>
    <w:p w:rsidR="00603B9D" w:rsidRPr="00195AEA" w:rsidRDefault="00603B9D" w:rsidP="00603B9D">
      <w:pPr>
        <w:pStyle w:val="a9"/>
        <w:numPr>
          <w:ilvl w:val="0"/>
          <w:numId w:val="8"/>
        </w:numPr>
        <w:rPr>
          <w:u w:val="single"/>
        </w:rPr>
      </w:pPr>
      <w:r w:rsidRPr="00195AEA">
        <w:rPr>
          <w:u w:val="single"/>
        </w:rPr>
        <w:t>цифровые образовательные ресурсы:</w:t>
      </w:r>
    </w:p>
    <w:p w:rsidR="00603B9D" w:rsidRPr="00195AEA" w:rsidRDefault="00603B9D" w:rsidP="00603B9D">
      <w:pPr>
        <w:pStyle w:val="a9"/>
        <w:numPr>
          <w:ilvl w:val="0"/>
          <w:numId w:val="8"/>
        </w:numPr>
        <w:rPr>
          <w:u w:val="single"/>
        </w:rPr>
      </w:pPr>
      <w:r w:rsidRPr="00195AEA">
        <w:rPr>
          <w:u w:val="single"/>
        </w:rPr>
        <w:t>демонстрационный и раздаточный дидактический материал:</w:t>
      </w:r>
    </w:p>
    <w:p w:rsidR="00603B9D" w:rsidRPr="00195AEA" w:rsidRDefault="00603B9D" w:rsidP="00603B9D">
      <w:pPr>
        <w:pStyle w:val="Default"/>
        <w:numPr>
          <w:ilvl w:val="0"/>
          <w:numId w:val="9"/>
        </w:numPr>
        <w:ind w:left="1276" w:hanging="283"/>
      </w:pPr>
      <w:r w:rsidRPr="00195AEA">
        <w:t xml:space="preserve">предметы различной формы, величины, цвета, счетного материала; </w:t>
      </w:r>
    </w:p>
    <w:p w:rsidR="00603B9D" w:rsidRPr="00195AEA" w:rsidRDefault="00603B9D" w:rsidP="00603B9D">
      <w:pPr>
        <w:pStyle w:val="Default"/>
        <w:numPr>
          <w:ilvl w:val="0"/>
          <w:numId w:val="9"/>
        </w:numPr>
        <w:ind w:left="1276" w:hanging="283"/>
      </w:pPr>
      <w:r w:rsidRPr="00195AEA">
        <w:t xml:space="preserve">таблицы на печатной основе;  </w:t>
      </w:r>
    </w:p>
    <w:p w:rsidR="00603B9D" w:rsidRPr="00195AEA" w:rsidRDefault="00603B9D" w:rsidP="00603B9D">
      <w:pPr>
        <w:pStyle w:val="Default"/>
        <w:numPr>
          <w:ilvl w:val="0"/>
          <w:numId w:val="9"/>
        </w:numPr>
        <w:ind w:left="1276" w:hanging="283"/>
      </w:pPr>
      <w:r w:rsidRPr="00195AEA">
        <w:t xml:space="preserve">измерительные инструменты и приспособления: размеченные и неразмеченные </w:t>
      </w:r>
      <w:r>
        <w:t xml:space="preserve">линейки, </w:t>
      </w:r>
      <w:r w:rsidRPr="00195AEA">
        <w:t xml:space="preserve">наборы угольников, мерки); </w:t>
      </w:r>
    </w:p>
    <w:p w:rsidR="00603B9D" w:rsidRPr="00195AEA" w:rsidRDefault="00603B9D" w:rsidP="00603B9D">
      <w:pPr>
        <w:pStyle w:val="Default"/>
        <w:numPr>
          <w:ilvl w:val="0"/>
          <w:numId w:val="9"/>
        </w:numPr>
        <w:ind w:left="1276" w:hanging="283"/>
      </w:pPr>
      <w:r w:rsidRPr="00195AEA">
        <w:t>настольные развивающие игры,</w:t>
      </w:r>
    </w:p>
    <w:p w:rsidR="00603B9D" w:rsidRPr="00195AEA" w:rsidRDefault="00603B9D" w:rsidP="00603B9D">
      <w:pPr>
        <w:pStyle w:val="Default"/>
        <w:numPr>
          <w:ilvl w:val="0"/>
          <w:numId w:val="9"/>
        </w:numPr>
        <w:ind w:left="1276" w:hanging="283"/>
      </w:pPr>
      <w:r w:rsidRPr="00195AEA">
        <w:t xml:space="preserve">демонстрационные пособия для изучения геометрических величин, геометрических фигур; </w:t>
      </w:r>
    </w:p>
    <w:p w:rsidR="00385D2D" w:rsidRPr="00385D2D" w:rsidRDefault="00385D2D" w:rsidP="00385D2D">
      <w:pPr>
        <w:shd w:val="clear" w:color="auto" w:fill="FFFFFF"/>
        <w:autoSpaceDE w:val="0"/>
        <w:autoSpaceDN w:val="0"/>
        <w:adjustRightInd w:val="0"/>
        <w:ind w:left="644"/>
        <w:rPr>
          <w:color w:val="000000"/>
        </w:rPr>
      </w:pPr>
    </w:p>
    <w:p w:rsidR="0083600A" w:rsidRPr="0083600A" w:rsidRDefault="0083600A" w:rsidP="0083600A">
      <w:pPr>
        <w:tabs>
          <w:tab w:val="left" w:pos="5358"/>
        </w:tabs>
        <w:jc w:val="center"/>
        <w:rPr>
          <w:b/>
          <w:sz w:val="28"/>
          <w:szCs w:val="28"/>
        </w:rPr>
      </w:pPr>
    </w:p>
    <w:sectPr w:rsidR="0083600A" w:rsidRPr="0083600A" w:rsidSect="00603B9D">
      <w:footerReference w:type="default" r:id="rId8"/>
      <w:pgSz w:w="11906" w:h="16838"/>
      <w:pgMar w:top="851"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3301" w:rsidRDefault="009A3301" w:rsidP="00603B9D">
      <w:r>
        <w:separator/>
      </w:r>
    </w:p>
  </w:endnote>
  <w:endnote w:type="continuationSeparator" w:id="0">
    <w:p w:rsidR="009A3301" w:rsidRDefault="009A3301" w:rsidP="00603B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92400"/>
      <w:docPartObj>
        <w:docPartGallery w:val="Page Numbers (Bottom of Page)"/>
        <w:docPartUnique/>
      </w:docPartObj>
    </w:sdtPr>
    <w:sdtContent>
      <w:p w:rsidR="00603B9D" w:rsidRDefault="00F22958">
        <w:pPr>
          <w:pStyle w:val="ad"/>
          <w:jc w:val="right"/>
        </w:pPr>
        <w:fldSimple w:instr=" PAGE   \* MERGEFORMAT ">
          <w:r w:rsidR="00D524AF">
            <w:rPr>
              <w:noProof/>
            </w:rPr>
            <w:t>8</w:t>
          </w:r>
        </w:fldSimple>
      </w:p>
    </w:sdtContent>
  </w:sdt>
  <w:p w:rsidR="00603B9D" w:rsidRDefault="00603B9D">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3301" w:rsidRDefault="009A3301" w:rsidP="00603B9D">
      <w:r>
        <w:separator/>
      </w:r>
    </w:p>
  </w:footnote>
  <w:footnote w:type="continuationSeparator" w:id="0">
    <w:p w:rsidR="009A3301" w:rsidRDefault="009A3301" w:rsidP="00603B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689476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EA5D29"/>
    <w:multiLevelType w:val="hybridMultilevel"/>
    <w:tmpl w:val="F590560C"/>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936725"/>
    <w:multiLevelType w:val="hybridMultilevel"/>
    <w:tmpl w:val="6AC200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BE353A4"/>
    <w:multiLevelType w:val="hybridMultilevel"/>
    <w:tmpl w:val="F0523F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32510"/>
    <w:multiLevelType w:val="hybridMultilevel"/>
    <w:tmpl w:val="0EFE6812"/>
    <w:lvl w:ilvl="0" w:tplc="852421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78F08FA"/>
    <w:multiLevelType w:val="hybridMultilevel"/>
    <w:tmpl w:val="04E2CF5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607E0F0D"/>
    <w:multiLevelType w:val="hybridMultilevel"/>
    <w:tmpl w:val="2DBA837A"/>
    <w:lvl w:ilvl="0" w:tplc="00000003">
      <w:start w:val="1"/>
      <w:numFmt w:val="bullet"/>
      <w:lvlText w:val="-"/>
      <w:lvlJc w:val="left"/>
      <w:pPr>
        <w:ind w:left="1786" w:hanging="360"/>
      </w:pPr>
      <w:rPr>
        <w:rFonts w:ascii="Courier New" w:hAnsi="Courier New" w:cs="Times New Roman" w:hint="default"/>
      </w:rPr>
    </w:lvl>
    <w:lvl w:ilvl="1" w:tplc="04190003" w:tentative="1">
      <w:start w:val="1"/>
      <w:numFmt w:val="bullet"/>
      <w:lvlText w:val="o"/>
      <w:lvlJc w:val="left"/>
      <w:pPr>
        <w:ind w:left="2506" w:hanging="360"/>
      </w:pPr>
      <w:rPr>
        <w:rFonts w:ascii="Courier New" w:hAnsi="Courier New" w:cs="Courier New" w:hint="default"/>
      </w:rPr>
    </w:lvl>
    <w:lvl w:ilvl="2" w:tplc="04190005" w:tentative="1">
      <w:start w:val="1"/>
      <w:numFmt w:val="bullet"/>
      <w:lvlText w:val=""/>
      <w:lvlJc w:val="left"/>
      <w:pPr>
        <w:ind w:left="3226" w:hanging="360"/>
      </w:pPr>
      <w:rPr>
        <w:rFonts w:ascii="Wingdings" w:hAnsi="Wingdings" w:hint="default"/>
      </w:rPr>
    </w:lvl>
    <w:lvl w:ilvl="3" w:tplc="04190001" w:tentative="1">
      <w:start w:val="1"/>
      <w:numFmt w:val="bullet"/>
      <w:lvlText w:val=""/>
      <w:lvlJc w:val="left"/>
      <w:pPr>
        <w:ind w:left="3946" w:hanging="360"/>
      </w:pPr>
      <w:rPr>
        <w:rFonts w:ascii="Symbol" w:hAnsi="Symbol" w:hint="default"/>
      </w:rPr>
    </w:lvl>
    <w:lvl w:ilvl="4" w:tplc="04190003" w:tentative="1">
      <w:start w:val="1"/>
      <w:numFmt w:val="bullet"/>
      <w:lvlText w:val="o"/>
      <w:lvlJc w:val="left"/>
      <w:pPr>
        <w:ind w:left="4666" w:hanging="360"/>
      </w:pPr>
      <w:rPr>
        <w:rFonts w:ascii="Courier New" w:hAnsi="Courier New" w:cs="Courier New" w:hint="default"/>
      </w:rPr>
    </w:lvl>
    <w:lvl w:ilvl="5" w:tplc="04190005" w:tentative="1">
      <w:start w:val="1"/>
      <w:numFmt w:val="bullet"/>
      <w:lvlText w:val=""/>
      <w:lvlJc w:val="left"/>
      <w:pPr>
        <w:ind w:left="5386" w:hanging="360"/>
      </w:pPr>
      <w:rPr>
        <w:rFonts w:ascii="Wingdings" w:hAnsi="Wingdings" w:hint="default"/>
      </w:rPr>
    </w:lvl>
    <w:lvl w:ilvl="6" w:tplc="04190001" w:tentative="1">
      <w:start w:val="1"/>
      <w:numFmt w:val="bullet"/>
      <w:lvlText w:val=""/>
      <w:lvlJc w:val="left"/>
      <w:pPr>
        <w:ind w:left="6106" w:hanging="360"/>
      </w:pPr>
      <w:rPr>
        <w:rFonts w:ascii="Symbol" w:hAnsi="Symbol" w:hint="default"/>
      </w:rPr>
    </w:lvl>
    <w:lvl w:ilvl="7" w:tplc="04190003" w:tentative="1">
      <w:start w:val="1"/>
      <w:numFmt w:val="bullet"/>
      <w:lvlText w:val="o"/>
      <w:lvlJc w:val="left"/>
      <w:pPr>
        <w:ind w:left="6826" w:hanging="360"/>
      </w:pPr>
      <w:rPr>
        <w:rFonts w:ascii="Courier New" w:hAnsi="Courier New" w:cs="Courier New" w:hint="default"/>
      </w:rPr>
    </w:lvl>
    <w:lvl w:ilvl="8" w:tplc="04190005" w:tentative="1">
      <w:start w:val="1"/>
      <w:numFmt w:val="bullet"/>
      <w:lvlText w:val=""/>
      <w:lvlJc w:val="left"/>
      <w:pPr>
        <w:ind w:left="7546" w:hanging="360"/>
      </w:pPr>
      <w:rPr>
        <w:rFonts w:ascii="Wingdings" w:hAnsi="Wingdings" w:hint="default"/>
      </w:rPr>
    </w:lvl>
  </w:abstractNum>
  <w:abstractNum w:abstractNumId="7">
    <w:nsid w:val="6841641A"/>
    <w:multiLevelType w:val="hybridMultilevel"/>
    <w:tmpl w:val="F590560C"/>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A24BFB"/>
    <w:multiLevelType w:val="hybridMultilevel"/>
    <w:tmpl w:val="310E486C"/>
    <w:lvl w:ilvl="0" w:tplc="10001DB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AE10C5B"/>
    <w:multiLevelType w:val="hybridMultilevel"/>
    <w:tmpl w:val="F9224464"/>
    <w:lvl w:ilvl="0" w:tplc="B20C0A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7"/>
  </w:num>
  <w:num w:numId="2">
    <w:abstractNumId w:val="2"/>
  </w:num>
  <w:num w:numId="3">
    <w:abstractNumId w:val="3"/>
  </w:num>
  <w:num w:numId="4">
    <w:abstractNumId w:val="1"/>
  </w:num>
  <w:num w:numId="5">
    <w:abstractNumId w:val="5"/>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9"/>
  </w:num>
  <w:num w:numId="9">
    <w:abstractNumId w:val="6"/>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8D485E"/>
    <w:rsid w:val="0000495B"/>
    <w:rsid w:val="00385D2D"/>
    <w:rsid w:val="005702C0"/>
    <w:rsid w:val="005F5B0C"/>
    <w:rsid w:val="00603B9D"/>
    <w:rsid w:val="00641BDD"/>
    <w:rsid w:val="0071249E"/>
    <w:rsid w:val="007B71C5"/>
    <w:rsid w:val="0083600A"/>
    <w:rsid w:val="008D485E"/>
    <w:rsid w:val="009A3301"/>
    <w:rsid w:val="00D524AF"/>
    <w:rsid w:val="00E2764A"/>
    <w:rsid w:val="00F22958"/>
    <w:rsid w:val="00F957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8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8D485E"/>
    <w:rPr>
      <w:rFonts w:ascii="Courier New" w:hAnsi="Courier New"/>
      <w:sz w:val="20"/>
      <w:szCs w:val="20"/>
    </w:rPr>
  </w:style>
  <w:style w:type="character" w:customStyle="1" w:styleId="a4">
    <w:name w:val="Текст Знак"/>
    <w:basedOn w:val="a0"/>
    <w:link w:val="a3"/>
    <w:rsid w:val="008D485E"/>
    <w:rPr>
      <w:rFonts w:ascii="Courier New" w:eastAsia="Times New Roman" w:hAnsi="Courier New" w:cs="Times New Roman"/>
      <w:sz w:val="20"/>
      <w:szCs w:val="20"/>
      <w:lang w:eastAsia="ru-RU"/>
    </w:rPr>
  </w:style>
  <w:style w:type="table" w:styleId="a5">
    <w:name w:val="Table Grid"/>
    <w:basedOn w:val="a1"/>
    <w:uiPriority w:val="59"/>
    <w:rsid w:val="008D485E"/>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Основной"/>
    <w:basedOn w:val="a"/>
    <w:link w:val="a7"/>
    <w:rsid w:val="008D485E"/>
    <w:pPr>
      <w:autoSpaceDE w:val="0"/>
      <w:autoSpaceDN w:val="0"/>
      <w:adjustRightInd w:val="0"/>
      <w:spacing w:line="214" w:lineRule="atLeast"/>
      <w:ind w:firstLine="283"/>
      <w:jc w:val="both"/>
      <w:textAlignment w:val="center"/>
    </w:pPr>
    <w:rPr>
      <w:rFonts w:ascii="NewtonCSanPin" w:hAnsi="NewtonCSanPin" w:cs="NewtonCSanPin"/>
      <w:color w:val="000000"/>
      <w:sz w:val="21"/>
      <w:szCs w:val="21"/>
    </w:rPr>
  </w:style>
  <w:style w:type="character" w:customStyle="1" w:styleId="a7">
    <w:name w:val="Основной Знак"/>
    <w:link w:val="a6"/>
    <w:rsid w:val="008D485E"/>
    <w:rPr>
      <w:rFonts w:ascii="NewtonCSanPin" w:eastAsia="Times New Roman" w:hAnsi="NewtonCSanPin" w:cs="NewtonCSanPin"/>
      <w:color w:val="000000"/>
      <w:sz w:val="21"/>
      <w:szCs w:val="21"/>
      <w:lang w:eastAsia="ru-RU"/>
    </w:rPr>
  </w:style>
  <w:style w:type="paragraph" w:customStyle="1" w:styleId="a8">
    <w:name w:val="А_основной"/>
    <w:basedOn w:val="a"/>
    <w:qFormat/>
    <w:rsid w:val="008D485E"/>
    <w:pPr>
      <w:spacing w:line="360" w:lineRule="auto"/>
      <w:ind w:firstLine="454"/>
      <w:jc w:val="both"/>
    </w:pPr>
    <w:rPr>
      <w:kern w:val="2"/>
      <w:sz w:val="28"/>
      <w:szCs w:val="28"/>
      <w:lang w:eastAsia="ar-SA"/>
    </w:rPr>
  </w:style>
  <w:style w:type="paragraph" w:styleId="a9">
    <w:name w:val="List Paragraph"/>
    <w:basedOn w:val="a"/>
    <w:link w:val="aa"/>
    <w:uiPriority w:val="34"/>
    <w:qFormat/>
    <w:rsid w:val="0083600A"/>
    <w:pPr>
      <w:ind w:left="720"/>
      <w:contextualSpacing/>
    </w:pPr>
  </w:style>
  <w:style w:type="character" w:customStyle="1" w:styleId="aa">
    <w:name w:val="Абзац списка Знак"/>
    <w:link w:val="a9"/>
    <w:uiPriority w:val="34"/>
    <w:qFormat/>
    <w:locked/>
    <w:rsid w:val="00603B9D"/>
    <w:rPr>
      <w:rFonts w:ascii="Times New Roman" w:eastAsia="Times New Roman" w:hAnsi="Times New Roman" w:cs="Times New Roman"/>
      <w:sz w:val="24"/>
      <w:szCs w:val="24"/>
      <w:lang w:eastAsia="ru-RU"/>
    </w:rPr>
  </w:style>
  <w:style w:type="paragraph" w:customStyle="1" w:styleId="Default">
    <w:name w:val="Default"/>
    <w:rsid w:val="00603B9D"/>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header"/>
    <w:basedOn w:val="a"/>
    <w:link w:val="ac"/>
    <w:uiPriority w:val="99"/>
    <w:semiHidden/>
    <w:unhideWhenUsed/>
    <w:rsid w:val="00603B9D"/>
    <w:pPr>
      <w:tabs>
        <w:tab w:val="center" w:pos="4677"/>
        <w:tab w:val="right" w:pos="9355"/>
      </w:tabs>
    </w:pPr>
  </w:style>
  <w:style w:type="character" w:customStyle="1" w:styleId="ac">
    <w:name w:val="Верхний колонтитул Знак"/>
    <w:basedOn w:val="a0"/>
    <w:link w:val="ab"/>
    <w:uiPriority w:val="99"/>
    <w:semiHidden/>
    <w:rsid w:val="00603B9D"/>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603B9D"/>
    <w:pPr>
      <w:tabs>
        <w:tab w:val="center" w:pos="4677"/>
        <w:tab w:val="right" w:pos="9355"/>
      </w:tabs>
    </w:pPr>
  </w:style>
  <w:style w:type="character" w:customStyle="1" w:styleId="ae">
    <w:name w:val="Нижний колонтитул Знак"/>
    <w:basedOn w:val="a0"/>
    <w:link w:val="ad"/>
    <w:uiPriority w:val="99"/>
    <w:rsid w:val="00603B9D"/>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D524AF"/>
    <w:rPr>
      <w:rFonts w:ascii="Tahoma" w:hAnsi="Tahoma" w:cs="Tahoma"/>
      <w:sz w:val="16"/>
      <w:szCs w:val="16"/>
    </w:rPr>
  </w:style>
  <w:style w:type="character" w:customStyle="1" w:styleId="af0">
    <w:name w:val="Текст выноски Знак"/>
    <w:basedOn w:val="a0"/>
    <w:link w:val="af"/>
    <w:uiPriority w:val="99"/>
    <w:semiHidden/>
    <w:rsid w:val="00D524A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2414</Words>
  <Characters>13761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Надежда</cp:lastModifiedBy>
  <cp:revision>6</cp:revision>
  <cp:lastPrinted>2024-10-02T17:59:00Z</cp:lastPrinted>
  <dcterms:created xsi:type="dcterms:W3CDTF">2024-09-04T07:40:00Z</dcterms:created>
  <dcterms:modified xsi:type="dcterms:W3CDTF">2024-10-03T17:18:00Z</dcterms:modified>
</cp:coreProperties>
</file>